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5F" w:rsidRDefault="0011295F" w:rsidP="002D6F9A">
      <w:pPr>
        <w:jc w:val="center"/>
        <w:rPr>
          <w:b/>
          <w:sz w:val="32"/>
          <w:szCs w:val="28"/>
          <w:lang w:val="en-GB"/>
        </w:rPr>
      </w:pPr>
      <w:r>
        <w:rPr>
          <w:b/>
          <w:sz w:val="32"/>
          <w:szCs w:val="28"/>
          <w:lang w:val="en-GB"/>
        </w:rPr>
        <w:t>Statement</w:t>
      </w:r>
      <w:r w:rsidRPr="00AB4CC1">
        <w:rPr>
          <w:b/>
          <w:sz w:val="32"/>
          <w:szCs w:val="28"/>
          <w:lang w:val="en-GB"/>
        </w:rPr>
        <w:t xml:space="preserve"> of Kazakhstan at 38</w:t>
      </w:r>
      <w:r w:rsidRPr="00AB4CC1">
        <w:rPr>
          <w:b/>
          <w:sz w:val="32"/>
          <w:szCs w:val="28"/>
          <w:vertAlign w:val="superscript"/>
          <w:lang w:val="en-GB"/>
        </w:rPr>
        <w:t>th</w:t>
      </w:r>
      <w:r w:rsidRPr="00AB4CC1">
        <w:rPr>
          <w:b/>
          <w:sz w:val="32"/>
          <w:szCs w:val="28"/>
          <w:lang w:val="en-GB"/>
        </w:rPr>
        <w:t xml:space="preserve"> session of UPR </w:t>
      </w:r>
    </w:p>
    <w:p w:rsidR="00BD6FF6" w:rsidRPr="00AB4CC1" w:rsidRDefault="00BD6FF6" w:rsidP="00BD6FF6">
      <w:pPr>
        <w:jc w:val="center"/>
        <w:rPr>
          <w:b/>
          <w:sz w:val="32"/>
          <w:szCs w:val="28"/>
          <w:lang w:val="en-GB"/>
        </w:rPr>
      </w:pPr>
      <w:r w:rsidRPr="00AB4CC1">
        <w:rPr>
          <w:b/>
          <w:sz w:val="32"/>
          <w:szCs w:val="28"/>
          <w:lang w:val="en-GB"/>
        </w:rPr>
        <w:t>Singapore</w:t>
      </w:r>
    </w:p>
    <w:p w:rsidR="00BD6FF6" w:rsidRPr="00BD6FF6" w:rsidRDefault="00BD6FF6" w:rsidP="00BD6FF6">
      <w:pPr>
        <w:jc w:val="center"/>
        <w:rPr>
          <w:b/>
          <w:szCs w:val="28"/>
          <w:lang w:val="kk-KZ"/>
        </w:rPr>
      </w:pPr>
      <w:r w:rsidRPr="00AB4CC1">
        <w:rPr>
          <w:b/>
          <w:szCs w:val="28"/>
          <w:lang w:val="en-GB"/>
        </w:rPr>
        <w:t>12/05/2021, 9 am</w:t>
      </w:r>
    </w:p>
    <w:p w:rsidR="00BD6FF6" w:rsidRPr="00AB4CC1" w:rsidRDefault="00BD6FF6" w:rsidP="00BD6FF6">
      <w:pPr>
        <w:jc w:val="center"/>
        <w:rPr>
          <w:i/>
          <w:szCs w:val="28"/>
          <w:lang w:val="en-GB"/>
        </w:rPr>
      </w:pPr>
      <w:r w:rsidRPr="00AB4CC1">
        <w:rPr>
          <w:i/>
          <w:szCs w:val="28"/>
          <w:lang w:val="en-GB"/>
        </w:rPr>
        <w:t>Speaking time: 45 seconds</w:t>
      </w:r>
    </w:p>
    <w:p w:rsidR="00BD6FF6" w:rsidRPr="00AB4CC1" w:rsidRDefault="00BD6FF6" w:rsidP="00BD6FF6">
      <w:pPr>
        <w:jc w:val="center"/>
        <w:rPr>
          <w:i/>
          <w:szCs w:val="28"/>
          <w:lang w:val="en-GB"/>
        </w:rPr>
      </w:pPr>
    </w:p>
    <w:p w:rsidR="00BD6FF6" w:rsidRPr="00AB4CC1" w:rsidRDefault="00BD6FF6" w:rsidP="00BD6FF6">
      <w:pPr>
        <w:ind w:firstLine="720"/>
        <w:jc w:val="both"/>
        <w:rPr>
          <w:sz w:val="32"/>
          <w:szCs w:val="28"/>
          <w:lang w:val="en-GB"/>
        </w:rPr>
      </w:pPr>
      <w:r w:rsidRPr="00AB4CC1">
        <w:rPr>
          <w:sz w:val="32"/>
          <w:szCs w:val="28"/>
          <w:lang w:val="en-GB"/>
        </w:rPr>
        <w:t xml:space="preserve">Kazakhstan welcomes the delegation of Singapore to the third cycle of UPR. We welcome the reforms undertaken since the </w:t>
      </w:r>
      <w:r>
        <w:rPr>
          <w:sz w:val="32"/>
          <w:szCs w:val="28"/>
          <w:lang w:val="en-GB"/>
        </w:rPr>
        <w:t>last</w:t>
      </w:r>
      <w:r w:rsidRPr="00AB4CC1">
        <w:rPr>
          <w:sz w:val="32"/>
          <w:szCs w:val="28"/>
          <w:lang w:val="en-GB"/>
        </w:rPr>
        <w:t xml:space="preserve"> UPR</w:t>
      </w:r>
      <w:r>
        <w:rPr>
          <w:sz w:val="32"/>
          <w:szCs w:val="28"/>
          <w:lang w:val="en-GB"/>
        </w:rPr>
        <w:t>, including</w:t>
      </w:r>
      <w:r w:rsidRPr="00AB4CC1">
        <w:rPr>
          <w:sz w:val="32"/>
          <w:szCs w:val="28"/>
          <w:lang w:val="en-GB"/>
        </w:rPr>
        <w:t xml:space="preserve"> the ratification of CERD. </w:t>
      </w:r>
    </w:p>
    <w:p w:rsidR="00BD6FF6" w:rsidRPr="00AB4CC1" w:rsidRDefault="00BD6FF6" w:rsidP="00BD6FF6">
      <w:pPr>
        <w:ind w:firstLine="720"/>
        <w:jc w:val="both"/>
        <w:rPr>
          <w:sz w:val="32"/>
          <w:szCs w:val="28"/>
          <w:lang w:val="en-GB"/>
        </w:rPr>
      </w:pPr>
      <w:r w:rsidRPr="00AB4CC1">
        <w:rPr>
          <w:sz w:val="32"/>
          <w:szCs w:val="28"/>
          <w:lang w:val="en-GB"/>
        </w:rPr>
        <w:t>Taking this into consideration we make the following recommendations to the country.</w:t>
      </w:r>
    </w:p>
    <w:p w:rsidR="00BD6FF6" w:rsidRPr="00AB4CC1" w:rsidRDefault="00BD6FF6" w:rsidP="00BD6FF6">
      <w:pPr>
        <w:ind w:firstLine="720"/>
        <w:jc w:val="both"/>
        <w:rPr>
          <w:sz w:val="32"/>
          <w:szCs w:val="28"/>
          <w:lang w:val="en-GB"/>
        </w:rPr>
      </w:pPr>
      <w:r w:rsidRPr="00AB4CC1">
        <w:rPr>
          <w:sz w:val="32"/>
          <w:szCs w:val="28"/>
          <w:lang w:val="en-GB"/>
        </w:rPr>
        <w:t>-Continue cooperation with OHCHR, and other UN bodies and mechanisms;</w:t>
      </w:r>
    </w:p>
    <w:p w:rsidR="00BD6FF6" w:rsidRPr="00AB4CC1" w:rsidRDefault="00BD6FF6" w:rsidP="00BD6FF6">
      <w:pPr>
        <w:ind w:firstLine="720"/>
        <w:jc w:val="both"/>
        <w:rPr>
          <w:sz w:val="32"/>
          <w:szCs w:val="28"/>
          <w:lang w:val="en-GB"/>
        </w:rPr>
      </w:pPr>
      <w:r w:rsidRPr="00AB4CC1">
        <w:rPr>
          <w:sz w:val="32"/>
          <w:szCs w:val="28"/>
          <w:lang w:val="en-GB"/>
        </w:rPr>
        <w:t>-Continue efforts to further strengthen and protect social, economic and cultural rights of all people including the rights of women and children and persons with disabilities.</w:t>
      </w:r>
    </w:p>
    <w:p w:rsidR="00BD6FF6" w:rsidRPr="00AB4CC1" w:rsidRDefault="00BD6FF6" w:rsidP="00BD6FF6">
      <w:pPr>
        <w:ind w:firstLine="720"/>
        <w:jc w:val="both"/>
        <w:rPr>
          <w:sz w:val="32"/>
          <w:szCs w:val="28"/>
          <w:lang w:val="en-GB"/>
        </w:rPr>
      </w:pPr>
      <w:r w:rsidRPr="00AB4CC1">
        <w:rPr>
          <w:sz w:val="32"/>
          <w:szCs w:val="28"/>
          <w:lang w:val="en-GB"/>
        </w:rPr>
        <w:t>We wish the delegation of Singapore a successful review.</w:t>
      </w:r>
    </w:p>
    <w:p w:rsidR="00C27362" w:rsidRPr="002D6F9A" w:rsidRDefault="00C27362">
      <w:pPr>
        <w:rPr>
          <w:lang w:val="en-GB"/>
        </w:rPr>
      </w:pPr>
    </w:p>
    <w:sectPr w:rsidR="00C27362" w:rsidRPr="002D6F9A" w:rsidSect="00C273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F9A"/>
    <w:rsid w:val="0011295F"/>
    <w:rsid w:val="002D6F9A"/>
    <w:rsid w:val="00B93E25"/>
    <w:rsid w:val="00BD6FF6"/>
    <w:rsid w:val="00C2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9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68F0DE-6059-4981-938C-538D714B3BFB}"/>
</file>

<file path=customXml/itemProps2.xml><?xml version="1.0" encoding="utf-8"?>
<ds:datastoreItem xmlns:ds="http://schemas.openxmlformats.org/officeDocument/2006/customXml" ds:itemID="{7524CC11-2050-408B-878C-31FD8C910860}"/>
</file>

<file path=customXml/itemProps3.xml><?xml version="1.0" encoding="utf-8"?>
<ds:datastoreItem xmlns:ds="http://schemas.openxmlformats.org/officeDocument/2006/customXml" ds:itemID="{18312B40-E8F4-4DF8-8BD8-9DEA1423F3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2021-05-06T17:06:00Z</dcterms:created>
  <dcterms:modified xsi:type="dcterms:W3CDTF">2021-05-06T17:06:00Z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