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Pr="00AB4CC1" w:rsidRDefault="000B1690" w:rsidP="000B1690">
      <w:pPr>
        <w:jc w:val="center"/>
        <w:rPr>
          <w:b/>
          <w:sz w:val="32"/>
          <w:szCs w:val="28"/>
          <w:lang w:val="en-US"/>
        </w:rPr>
      </w:pPr>
      <w:r w:rsidRPr="00AB4CC1">
        <w:rPr>
          <w:b/>
          <w:sz w:val="32"/>
          <w:szCs w:val="28"/>
          <w:lang w:val="en-GB"/>
        </w:rPr>
        <w:t>Statements of Kazakhstan at 38</w:t>
      </w:r>
      <w:r w:rsidRPr="00AB4CC1">
        <w:rPr>
          <w:b/>
          <w:sz w:val="32"/>
          <w:szCs w:val="28"/>
          <w:vertAlign w:val="superscript"/>
          <w:lang w:val="en-GB"/>
        </w:rPr>
        <w:t>th</w:t>
      </w:r>
      <w:r w:rsidRPr="00AB4CC1">
        <w:rPr>
          <w:b/>
          <w:sz w:val="32"/>
          <w:szCs w:val="28"/>
          <w:lang w:val="en-GB"/>
        </w:rPr>
        <w:t xml:space="preserve"> session of UPR</w:t>
      </w:r>
    </w:p>
    <w:p w:rsidR="000B1690" w:rsidRPr="00AB4CC1" w:rsidRDefault="000B1690" w:rsidP="000B1690">
      <w:pPr>
        <w:rPr>
          <w:b/>
          <w:sz w:val="32"/>
          <w:szCs w:val="28"/>
          <w:lang w:val="en-GB"/>
        </w:rPr>
      </w:pPr>
    </w:p>
    <w:p w:rsidR="000B1690" w:rsidRPr="00AB4CC1" w:rsidRDefault="000B1690" w:rsidP="000B1690">
      <w:pPr>
        <w:jc w:val="center"/>
        <w:rPr>
          <w:b/>
          <w:sz w:val="32"/>
          <w:szCs w:val="28"/>
          <w:lang w:val="en-GB"/>
        </w:rPr>
      </w:pPr>
      <w:r w:rsidRPr="00AB4CC1">
        <w:rPr>
          <w:b/>
          <w:sz w:val="32"/>
          <w:szCs w:val="28"/>
          <w:lang w:val="en-GB"/>
        </w:rPr>
        <w:t>Estonia</w:t>
      </w:r>
    </w:p>
    <w:p w:rsidR="007F30CC" w:rsidRDefault="000B1690" w:rsidP="000B1690">
      <w:pPr>
        <w:jc w:val="center"/>
        <w:rPr>
          <w:b/>
          <w:szCs w:val="28"/>
          <w:lang w:val="en-GB"/>
        </w:rPr>
      </w:pPr>
      <w:r w:rsidRPr="00AB4CC1">
        <w:rPr>
          <w:b/>
          <w:szCs w:val="28"/>
          <w:lang w:val="en-GB"/>
        </w:rPr>
        <w:t xml:space="preserve">04/05/2021, 14:30 </w:t>
      </w:r>
    </w:p>
    <w:p w:rsidR="000B1690" w:rsidRPr="00AB4CC1" w:rsidRDefault="000B1690" w:rsidP="000B1690">
      <w:pPr>
        <w:jc w:val="center"/>
        <w:rPr>
          <w:i/>
          <w:szCs w:val="28"/>
          <w:lang w:val="en-GB"/>
        </w:rPr>
      </w:pPr>
      <w:r w:rsidRPr="00AB4CC1">
        <w:rPr>
          <w:i/>
          <w:szCs w:val="28"/>
          <w:lang w:val="en-GB"/>
        </w:rPr>
        <w:t>Speaking time: 1 minute and 10 seconds</w:t>
      </w:r>
    </w:p>
    <w:p w:rsidR="000B1690" w:rsidRPr="00AB4CC1" w:rsidRDefault="000B1690" w:rsidP="000B1690">
      <w:pPr>
        <w:jc w:val="center"/>
        <w:rPr>
          <w:i/>
          <w:szCs w:val="28"/>
          <w:lang w:val="en-GB"/>
        </w:rPr>
      </w:pPr>
    </w:p>
    <w:p w:rsidR="000B1690" w:rsidRPr="00AB4CC1" w:rsidRDefault="000B1690" w:rsidP="000B1690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Kazakhstan welcomes the delegation of Estonia to the third universal periodic review. We note the number of positive steps that </w:t>
      </w:r>
      <w:r w:rsidRPr="00AB4CC1">
        <w:rPr>
          <w:sz w:val="32"/>
          <w:lang w:val="en-GB"/>
        </w:rPr>
        <w:t xml:space="preserve">Estonia has taken since the last cycle. Particularly, the efforts to strengthen its capacity in the areas of reception and integration </w:t>
      </w:r>
      <w:r>
        <w:rPr>
          <w:sz w:val="32"/>
          <w:lang w:val="en-GB"/>
        </w:rPr>
        <w:t xml:space="preserve">of </w:t>
      </w:r>
      <w:r w:rsidRPr="00AB4CC1">
        <w:rPr>
          <w:sz w:val="32"/>
          <w:lang w:val="en-GB"/>
        </w:rPr>
        <w:t xml:space="preserve"> refugees</w:t>
      </w:r>
      <w:r>
        <w:rPr>
          <w:sz w:val="32"/>
          <w:lang w:val="en-GB"/>
        </w:rPr>
        <w:t xml:space="preserve"> into the society</w:t>
      </w:r>
      <w:r w:rsidRPr="00AB4CC1">
        <w:rPr>
          <w:sz w:val="32"/>
          <w:lang w:val="en-GB"/>
        </w:rPr>
        <w:t xml:space="preserve"> and the amendment of the Penal Code criminalizing the recruitment of children in the armed forces or their engagement in acts of war.</w:t>
      </w:r>
    </w:p>
    <w:p w:rsidR="000B1690" w:rsidRPr="00AB4CC1" w:rsidRDefault="000B1690" w:rsidP="000B1690">
      <w:pPr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Taking these into consideration, we make the following recommendations to the country.</w:t>
      </w:r>
    </w:p>
    <w:p w:rsidR="000B1690" w:rsidRPr="00AB4CC1" w:rsidRDefault="000B1690" w:rsidP="000B1690">
      <w:pPr>
        <w:ind w:firstLine="708"/>
        <w:jc w:val="both"/>
        <w:rPr>
          <w:sz w:val="32"/>
          <w:szCs w:val="28"/>
          <w:lang w:val="kk-KZ"/>
        </w:rPr>
      </w:pPr>
      <w:r w:rsidRPr="00AB4CC1">
        <w:rPr>
          <w:sz w:val="32"/>
          <w:szCs w:val="28"/>
          <w:lang w:val="en-GB"/>
        </w:rPr>
        <w:t>- Ratify the Optional Protocol to the Convention on the Elimination of All Forms of Discrimination against Women</w:t>
      </w:r>
      <w:r w:rsidRPr="00AB4CC1">
        <w:rPr>
          <w:sz w:val="32"/>
          <w:szCs w:val="28"/>
          <w:lang w:val="kk-KZ"/>
        </w:rPr>
        <w:t>;</w:t>
      </w:r>
    </w:p>
    <w:p w:rsidR="000B1690" w:rsidRPr="00AB4CC1" w:rsidRDefault="000B1690" w:rsidP="000B1690">
      <w:pPr>
        <w:ind w:firstLine="708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- </w:t>
      </w:r>
      <w:r w:rsidRPr="00AB4CC1">
        <w:rPr>
          <w:sz w:val="32"/>
          <w:lang w:val="en-GB"/>
        </w:rPr>
        <w:t>Strengthen efforts to bring the national human rights institution in accordance with the Paris Principles</w:t>
      </w:r>
      <w:r w:rsidRPr="00AB4CC1">
        <w:rPr>
          <w:sz w:val="32"/>
          <w:szCs w:val="28"/>
          <w:lang w:val="en-GB"/>
        </w:rPr>
        <w:t>.</w:t>
      </w:r>
    </w:p>
    <w:p w:rsidR="000B1690" w:rsidRPr="00AB4CC1" w:rsidRDefault="000B1690" w:rsidP="000B1690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We wish the delegation of Estonia a successful review.</w:t>
      </w:r>
    </w:p>
    <w:p w:rsidR="000B1690" w:rsidRPr="00AB4CC1" w:rsidRDefault="000B1690" w:rsidP="000B1690">
      <w:pPr>
        <w:jc w:val="both"/>
        <w:rPr>
          <w:b/>
          <w:sz w:val="32"/>
          <w:szCs w:val="28"/>
          <w:lang w:val="en-GB"/>
        </w:rPr>
      </w:pPr>
    </w:p>
    <w:p w:rsidR="00465D88" w:rsidRPr="000B1690" w:rsidRDefault="00465D88">
      <w:pPr>
        <w:rPr>
          <w:lang w:val="en-GB"/>
        </w:rPr>
      </w:pPr>
    </w:p>
    <w:sectPr w:rsidR="00465D88" w:rsidRPr="000B1690" w:rsidSect="0046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1690"/>
    <w:rsid w:val="000B1690"/>
    <w:rsid w:val="00465D88"/>
    <w:rsid w:val="007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746EB-B027-4DC9-A647-16B335A5D688}"/>
</file>

<file path=customXml/itemProps2.xml><?xml version="1.0" encoding="utf-8"?>
<ds:datastoreItem xmlns:ds="http://schemas.openxmlformats.org/officeDocument/2006/customXml" ds:itemID="{B5A8878E-FD0D-495D-BF58-533F44EEE80E}"/>
</file>

<file path=customXml/itemProps3.xml><?xml version="1.0" encoding="utf-8"?>
<ds:datastoreItem xmlns:ds="http://schemas.openxmlformats.org/officeDocument/2006/customXml" ds:itemID="{B30E9148-E062-4CD4-9373-C734B3F63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2021-04-29T16:29:00Z</dcterms:created>
  <dcterms:modified xsi:type="dcterms:W3CDTF">2021-04-29T16:30:00Z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