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2" w:rsidRPr="00AC0F52" w:rsidRDefault="00C23CD2" w:rsidP="00C23CD2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UPR 3</w:t>
      </w:r>
      <w:r>
        <w:rPr>
          <w:rFonts w:ascii="Georgia" w:hAnsi="Georgia" w:cs="Calibri"/>
          <w:b/>
          <w:sz w:val="24"/>
          <w:szCs w:val="24"/>
          <w:lang w:val="en-US"/>
        </w:rPr>
        <w:t>8</w:t>
      </w:r>
    </w:p>
    <w:p w:rsidR="00C23CD2" w:rsidRPr="00AC0F52" w:rsidRDefault="00C23CD2" w:rsidP="00C23CD2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Paraguay</w:t>
      </w:r>
    </w:p>
    <w:p w:rsidR="0033115E" w:rsidRDefault="00C23CD2" w:rsidP="00C23CD2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5</w:t>
      </w:r>
      <w:r w:rsidRPr="00C23CD2">
        <w:rPr>
          <w:rFonts w:ascii="Georgia" w:hAnsi="Georgia" w:cs="Calibri"/>
          <w:i/>
          <w:sz w:val="24"/>
          <w:szCs w:val="24"/>
          <w:vertAlign w:val="superscript"/>
          <w:lang w:val="en-US"/>
        </w:rPr>
        <w:t>th</w:t>
      </w:r>
      <w:r>
        <w:rPr>
          <w:rFonts w:ascii="Georgia" w:hAnsi="Georgia" w:cs="Calibri"/>
          <w:i/>
          <w:sz w:val="24"/>
          <w:szCs w:val="24"/>
          <w:lang w:val="en-US"/>
        </w:rPr>
        <w:t xml:space="preserve"> May</w:t>
      </w:r>
      <w:r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>
        <w:rPr>
          <w:rFonts w:ascii="Georgia" w:hAnsi="Georgia" w:cs="Calibri"/>
          <w:i/>
          <w:sz w:val="24"/>
          <w:szCs w:val="24"/>
          <w:lang w:val="en-US"/>
        </w:rPr>
        <w:t>21</w:t>
      </w:r>
    </w:p>
    <w:p w:rsidR="00C23CD2" w:rsidRPr="00AC0F52" w:rsidRDefault="00C23CD2" w:rsidP="00C23CD2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7A3EE3" w:rsidRDefault="0033115E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 xml:space="preserve">The Czech Republic welcomes the delegation of Paraguay and thanks for the presentation of its national report. We appreciate that since the last review, </w:t>
      </w:r>
      <w:r w:rsidR="009641D4" w:rsidRPr="00C23CD2">
        <w:rPr>
          <w:rFonts w:ascii="Georgia" w:hAnsi="Georgia" w:cs="Calibri"/>
          <w:lang w:val="en-GB"/>
        </w:rPr>
        <w:t>Paraguay has implemented several recommendations, including in the areas of international criminal law or rights of the child.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bookmarkStart w:id="0" w:name="_GoBack"/>
      <w:bookmarkEnd w:id="0"/>
    </w:p>
    <w:p w:rsidR="00F43E8F" w:rsidRDefault="00F43E8F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>While acknowledging the progress made, we would like to present the following recommendations: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60C4F" w:rsidRDefault="00D60C4F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 xml:space="preserve">Firstly, we </w:t>
      </w:r>
      <w:r w:rsidRPr="00C23CD2">
        <w:rPr>
          <w:rFonts w:ascii="Georgia" w:hAnsi="Georgia" w:cs="Calibri"/>
          <w:b/>
          <w:lang w:val="en-GB"/>
        </w:rPr>
        <w:t>recommend</w:t>
      </w:r>
      <w:r w:rsidRPr="00C23CD2">
        <w:rPr>
          <w:rFonts w:ascii="Georgia" w:hAnsi="Georgia" w:cs="Calibri"/>
          <w:lang w:val="en-GB"/>
        </w:rPr>
        <w:t xml:space="preserve"> adopt all necessary measures to guarantee the right to life and safety of human rights defenders and journalists.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60C4F" w:rsidRDefault="00D60C4F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 xml:space="preserve">Secondly, we </w:t>
      </w:r>
      <w:r w:rsidRPr="00C23CD2">
        <w:rPr>
          <w:rFonts w:ascii="Georgia" w:hAnsi="Georgia" w:cs="Calibri"/>
          <w:b/>
          <w:lang w:val="en-GB"/>
        </w:rPr>
        <w:t>recommend</w:t>
      </w:r>
      <w:r w:rsidRPr="00C23CD2">
        <w:rPr>
          <w:rFonts w:ascii="Georgia" w:hAnsi="Georgia" w:cs="Calibri"/>
          <w:lang w:val="en-GB"/>
        </w:rPr>
        <w:t xml:space="preserve"> that Paraguay strengthen its efforts to eradicate all forms of interference in the judiciary by other branches of government.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60C4F" w:rsidRDefault="00D60C4F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 xml:space="preserve">Thirdly, we </w:t>
      </w:r>
      <w:r w:rsidRPr="00C23CD2">
        <w:rPr>
          <w:rFonts w:ascii="Georgia" w:hAnsi="Georgia" w:cs="Calibri"/>
          <w:b/>
          <w:lang w:val="en-GB"/>
        </w:rPr>
        <w:t>recommend</w:t>
      </w:r>
      <w:r w:rsidRPr="00C23CD2">
        <w:rPr>
          <w:rFonts w:ascii="Georgia" w:hAnsi="Georgia" w:cs="Calibri"/>
          <w:lang w:val="en-GB"/>
        </w:rPr>
        <w:t xml:space="preserve"> that Paraguay step up its efforts to prevent, combat and punish </w:t>
      </w:r>
      <w:proofErr w:type="spellStart"/>
      <w:r w:rsidRPr="00C23CD2">
        <w:rPr>
          <w:rFonts w:ascii="Georgia" w:hAnsi="Georgia" w:cs="Calibri"/>
          <w:lang w:val="en-GB"/>
        </w:rPr>
        <w:t>femicides</w:t>
      </w:r>
      <w:proofErr w:type="spellEnd"/>
      <w:r w:rsidRPr="00C23CD2">
        <w:rPr>
          <w:rFonts w:ascii="Georgia" w:hAnsi="Georgia" w:cs="Calibri"/>
          <w:lang w:val="en-GB"/>
        </w:rPr>
        <w:t xml:space="preserve"> and all acts of violence against women.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CE3FD3" w:rsidRDefault="00D60C4F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>Fourthly</w:t>
      </w:r>
      <w:r w:rsidR="00F43E8F" w:rsidRPr="00C23CD2">
        <w:rPr>
          <w:rFonts w:ascii="Georgia" w:hAnsi="Georgia" w:cs="Calibri"/>
          <w:lang w:val="en-GB"/>
        </w:rPr>
        <w:t>, (n</w:t>
      </w:r>
      <w:r w:rsidR="009641D4" w:rsidRPr="00C23CD2">
        <w:rPr>
          <w:rFonts w:ascii="Georgia" w:hAnsi="Georgia" w:cs="Calibri"/>
          <w:lang w:val="en-GB"/>
        </w:rPr>
        <w:t>oting</w:t>
      </w:r>
      <w:r w:rsidR="007A3EE3" w:rsidRPr="00C23CD2">
        <w:rPr>
          <w:rFonts w:ascii="Georgia" w:hAnsi="Georgia" w:cs="Calibri"/>
          <w:lang w:val="en-GB"/>
        </w:rPr>
        <w:t xml:space="preserve"> the high rates of maternal mortality, mainly owing to unsafe abortions,</w:t>
      </w:r>
      <w:r w:rsidR="009641D4" w:rsidRPr="00C23CD2">
        <w:rPr>
          <w:rFonts w:ascii="Georgia" w:hAnsi="Georgia" w:cs="Calibri"/>
          <w:lang w:val="en-GB"/>
        </w:rPr>
        <w:t>)</w:t>
      </w:r>
      <w:r w:rsidR="007A3EE3" w:rsidRPr="00C23CD2">
        <w:rPr>
          <w:rFonts w:ascii="Georgia" w:hAnsi="Georgia" w:cs="Calibri"/>
          <w:lang w:val="en-GB"/>
        </w:rPr>
        <w:t xml:space="preserve"> we </w:t>
      </w:r>
      <w:r w:rsidR="007A3EE3" w:rsidRPr="00C23CD2">
        <w:rPr>
          <w:rFonts w:ascii="Georgia" w:hAnsi="Georgia" w:cs="Calibri"/>
          <w:b/>
          <w:lang w:val="en-GB"/>
        </w:rPr>
        <w:t>recommend</w:t>
      </w:r>
      <w:r w:rsidR="007A3EE3" w:rsidRPr="00C23CD2">
        <w:rPr>
          <w:rFonts w:ascii="Georgia" w:hAnsi="Georgia" w:cs="Calibri"/>
          <w:lang w:val="en-GB"/>
        </w:rPr>
        <w:t xml:space="preserve"> </w:t>
      </w:r>
      <w:r w:rsidR="00073CAF" w:rsidRPr="00C23CD2">
        <w:rPr>
          <w:rFonts w:ascii="Georgia" w:hAnsi="Georgia" w:cs="Calibri"/>
          <w:lang w:val="en-GB"/>
        </w:rPr>
        <w:t xml:space="preserve">legalize abortion in cases of risk to the health of the woman, rape or severe </w:t>
      </w:r>
      <w:proofErr w:type="spellStart"/>
      <w:r w:rsidR="00073CAF" w:rsidRPr="00C23CD2">
        <w:rPr>
          <w:rFonts w:ascii="Georgia" w:hAnsi="Georgia" w:cs="Calibri"/>
          <w:lang w:val="en-GB"/>
        </w:rPr>
        <w:t>fetal</w:t>
      </w:r>
      <w:proofErr w:type="spellEnd"/>
      <w:r w:rsidR="00073CAF" w:rsidRPr="00C23CD2">
        <w:rPr>
          <w:rFonts w:ascii="Georgia" w:hAnsi="Georgia" w:cs="Calibri"/>
          <w:lang w:val="en-GB"/>
        </w:rPr>
        <w:t xml:space="preserve"> impairment and decriminalize it in all other cases.</w:t>
      </w:r>
    </w:p>
    <w:p w:rsidR="00C23CD2" w:rsidRPr="00C23CD2" w:rsidRDefault="00C23CD2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B94018" w:rsidRPr="00C23CD2" w:rsidRDefault="00B94018" w:rsidP="00C23CD2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C23CD2">
        <w:rPr>
          <w:rFonts w:ascii="Georgia" w:hAnsi="Georgia" w:cs="Calibri"/>
          <w:lang w:val="en-GB"/>
        </w:rPr>
        <w:t>Thank you.</w:t>
      </w:r>
    </w:p>
    <w:sectPr w:rsidR="00B94018" w:rsidRPr="00C2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3"/>
    <w:rsid w:val="00073CAF"/>
    <w:rsid w:val="00175E96"/>
    <w:rsid w:val="001E4E66"/>
    <w:rsid w:val="0033115E"/>
    <w:rsid w:val="00347C7C"/>
    <w:rsid w:val="005A0AC2"/>
    <w:rsid w:val="005D2ABC"/>
    <w:rsid w:val="007A3EE3"/>
    <w:rsid w:val="009641D4"/>
    <w:rsid w:val="00B57F80"/>
    <w:rsid w:val="00B94018"/>
    <w:rsid w:val="00BD7C7E"/>
    <w:rsid w:val="00C23CD2"/>
    <w:rsid w:val="00C85F66"/>
    <w:rsid w:val="00CB5FD8"/>
    <w:rsid w:val="00D54C33"/>
    <w:rsid w:val="00D60C4F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BE55"/>
  <w15:docId w15:val="{1E6D2DED-1136-4AC3-9884-21AF754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3C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618E3-807F-42B5-B29F-A9A08E96D409}"/>
</file>

<file path=customXml/itemProps2.xml><?xml version="1.0" encoding="utf-8"?>
<ds:datastoreItem xmlns:ds="http://schemas.openxmlformats.org/officeDocument/2006/customXml" ds:itemID="{5F7F6278-CFD1-4F0B-852E-11F015794E06}"/>
</file>

<file path=customXml/itemProps3.xml><?xml version="1.0" encoding="utf-8"?>
<ds:datastoreItem xmlns:ds="http://schemas.openxmlformats.org/officeDocument/2006/customXml" ds:itemID="{3D0F76C0-D1D9-4EC2-9B55-FF6FF5EE1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ZÍCHA Lukáš</cp:lastModifiedBy>
  <cp:revision>5</cp:revision>
  <dcterms:created xsi:type="dcterms:W3CDTF">2021-04-27T08:31:00Z</dcterms:created>
  <dcterms:modified xsi:type="dcterms:W3CDTF">2021-04-30T12:54:00Z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