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5B00E" w14:textId="77777777" w:rsidR="00A00B88" w:rsidRDefault="00A00B88" w:rsidP="00A00B88">
      <w:pPr>
        <w:pStyle w:val="paragraph"/>
        <w:spacing w:before="0" w:beforeAutospacing="0" w:after="0" w:afterAutospacing="0"/>
        <w:ind w:left="720"/>
        <w:jc w:val="center"/>
        <w:textAlignment w:val="baseline"/>
        <w:rPr>
          <w:rFonts w:ascii="Segoe UI" w:hAnsi="Segoe UI" w:cs="Segoe UI"/>
          <w:sz w:val="18"/>
          <w:szCs w:val="18"/>
        </w:rPr>
      </w:pPr>
      <w:r>
        <w:rPr>
          <w:rStyle w:val="normaltextrun"/>
          <w:b/>
          <w:bCs/>
          <w:color w:val="000000"/>
          <w:sz w:val="28"/>
          <w:szCs w:val="28"/>
        </w:rPr>
        <w:t>U.S. Statement at the Universal Periodic Review of Paraguay, </w:t>
      </w:r>
      <w:r>
        <w:rPr>
          <w:rStyle w:val="eop"/>
          <w:color w:val="000000"/>
          <w:sz w:val="28"/>
          <w:szCs w:val="28"/>
        </w:rPr>
        <w:t> </w:t>
      </w:r>
    </w:p>
    <w:p w14:paraId="1A00094A" w14:textId="77777777" w:rsidR="00A00B88" w:rsidRDefault="00A00B88" w:rsidP="00A00B88">
      <w:pPr>
        <w:pStyle w:val="paragraph"/>
        <w:spacing w:before="0" w:beforeAutospacing="0" w:after="0" w:afterAutospacing="0"/>
        <w:ind w:left="720"/>
        <w:jc w:val="center"/>
        <w:textAlignment w:val="baseline"/>
        <w:rPr>
          <w:rFonts w:ascii="Segoe UI" w:hAnsi="Segoe UI" w:cs="Segoe UI"/>
          <w:sz w:val="18"/>
          <w:szCs w:val="18"/>
        </w:rPr>
      </w:pPr>
      <w:r>
        <w:rPr>
          <w:rStyle w:val="normaltextrun"/>
          <w:b/>
          <w:bCs/>
          <w:color w:val="000000"/>
          <w:sz w:val="28"/>
          <w:szCs w:val="28"/>
        </w:rPr>
        <w:t>38th session, May 5, 2021 </w:t>
      </w:r>
      <w:r>
        <w:rPr>
          <w:rStyle w:val="eop"/>
          <w:color w:val="000000"/>
          <w:sz w:val="28"/>
          <w:szCs w:val="28"/>
        </w:rPr>
        <w:t> </w:t>
      </w:r>
    </w:p>
    <w:p w14:paraId="0E712DA2" w14:textId="77777777" w:rsidR="00A00B88" w:rsidRDefault="00A00B88" w:rsidP="00A00B88">
      <w:pPr>
        <w:pStyle w:val="paragraph"/>
        <w:spacing w:before="0" w:beforeAutospacing="0" w:after="0" w:afterAutospacing="0"/>
        <w:ind w:left="720"/>
        <w:jc w:val="center"/>
        <w:textAlignment w:val="baseline"/>
        <w:rPr>
          <w:rFonts w:ascii="Segoe UI" w:hAnsi="Segoe UI" w:cs="Segoe UI"/>
          <w:sz w:val="18"/>
          <w:szCs w:val="18"/>
        </w:rPr>
      </w:pPr>
      <w:r>
        <w:rPr>
          <w:rStyle w:val="eop"/>
          <w:color w:val="000000"/>
          <w:sz w:val="28"/>
          <w:szCs w:val="28"/>
        </w:rPr>
        <w:t> </w:t>
      </w:r>
    </w:p>
    <w:p w14:paraId="26F059D9" w14:textId="77777777" w:rsidR="00A00B88" w:rsidRDefault="00A00B88" w:rsidP="00A00B88">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8"/>
          <w:szCs w:val="28"/>
        </w:rPr>
        <w:t>The United States welcomes the Paraguayan delegation to the UPR working group.  </w:t>
      </w:r>
      <w:r>
        <w:rPr>
          <w:rStyle w:val="eop"/>
          <w:color w:val="000000"/>
          <w:sz w:val="28"/>
          <w:szCs w:val="28"/>
        </w:rPr>
        <w:t> </w:t>
      </w:r>
    </w:p>
    <w:p w14:paraId="6DB3A3EF" w14:textId="77777777" w:rsidR="00A00B88" w:rsidRDefault="00A00B88" w:rsidP="00A00B88">
      <w:pPr>
        <w:pStyle w:val="paragraph"/>
        <w:spacing w:before="0" w:beforeAutospacing="0" w:after="0" w:afterAutospacing="0"/>
        <w:ind w:left="720"/>
        <w:textAlignment w:val="baseline"/>
        <w:rPr>
          <w:rFonts w:ascii="Segoe UI" w:hAnsi="Segoe UI" w:cs="Segoe UI"/>
          <w:sz w:val="18"/>
          <w:szCs w:val="18"/>
        </w:rPr>
      </w:pPr>
      <w:r>
        <w:rPr>
          <w:rStyle w:val="eop"/>
          <w:color w:val="000000"/>
          <w:sz w:val="28"/>
          <w:szCs w:val="28"/>
        </w:rPr>
        <w:t> </w:t>
      </w:r>
    </w:p>
    <w:p w14:paraId="1FA4FA51" w14:textId="77777777" w:rsidR="00A00B88" w:rsidRDefault="00A00B88" w:rsidP="00A00B88">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8"/>
          <w:szCs w:val="28"/>
        </w:rPr>
        <w:t>We recommend that Paraguay: </w:t>
      </w:r>
      <w:r>
        <w:rPr>
          <w:rStyle w:val="eop"/>
          <w:color w:val="000000"/>
          <w:sz w:val="28"/>
          <w:szCs w:val="28"/>
        </w:rPr>
        <w:t> </w:t>
      </w:r>
    </w:p>
    <w:p w14:paraId="1723BDE2" w14:textId="77777777" w:rsidR="00A00B88" w:rsidRDefault="00A00B88" w:rsidP="00A00B88">
      <w:pPr>
        <w:pStyle w:val="paragraph"/>
        <w:spacing w:before="0" w:beforeAutospacing="0" w:after="0" w:afterAutospacing="0"/>
        <w:ind w:left="720"/>
        <w:textAlignment w:val="baseline"/>
        <w:rPr>
          <w:rFonts w:ascii="Segoe UI" w:hAnsi="Segoe UI" w:cs="Segoe UI"/>
          <w:sz w:val="18"/>
          <w:szCs w:val="18"/>
        </w:rPr>
      </w:pPr>
      <w:r>
        <w:rPr>
          <w:rStyle w:val="eop"/>
          <w:color w:val="000000"/>
          <w:sz w:val="28"/>
          <w:szCs w:val="28"/>
        </w:rPr>
        <w:t> </w:t>
      </w:r>
    </w:p>
    <w:p w14:paraId="51385361" w14:textId="77777777" w:rsidR="00A00B88" w:rsidRDefault="00A00B88" w:rsidP="00A00B88">
      <w:pPr>
        <w:pStyle w:val="paragraph"/>
        <w:numPr>
          <w:ilvl w:val="0"/>
          <w:numId w:val="1"/>
        </w:numPr>
        <w:spacing w:before="0" w:beforeAutospacing="0" w:after="0" w:afterAutospacing="0"/>
        <w:ind w:left="1440" w:firstLine="0"/>
        <w:textAlignment w:val="baseline"/>
        <w:rPr>
          <w:sz w:val="28"/>
          <w:szCs w:val="28"/>
        </w:rPr>
      </w:pPr>
      <w:r>
        <w:rPr>
          <w:rStyle w:val="normaltextrun"/>
          <w:color w:val="000000"/>
          <w:sz w:val="28"/>
          <w:szCs w:val="28"/>
        </w:rPr>
        <w:t>Implement a transparent and participatory method of selecting the Human Rights Ombudsman to advocate for transparency and independence in judicial processes and to ensure effective investigation into human rights violations and the prosecution of perpetrators. </w:t>
      </w:r>
      <w:r>
        <w:rPr>
          <w:rStyle w:val="eop"/>
          <w:color w:val="000000"/>
          <w:sz w:val="28"/>
          <w:szCs w:val="28"/>
        </w:rPr>
        <w:t> </w:t>
      </w:r>
    </w:p>
    <w:p w14:paraId="78E386A1" w14:textId="77777777" w:rsidR="00A00B88" w:rsidRDefault="00A00B88" w:rsidP="00A00B88">
      <w:pPr>
        <w:pStyle w:val="paragraph"/>
        <w:spacing w:before="0" w:beforeAutospacing="0" w:after="0" w:afterAutospacing="0"/>
        <w:ind w:left="360"/>
        <w:textAlignment w:val="baseline"/>
        <w:rPr>
          <w:rFonts w:ascii="Segoe UI" w:hAnsi="Segoe UI" w:cs="Segoe UI"/>
          <w:sz w:val="18"/>
          <w:szCs w:val="18"/>
        </w:rPr>
      </w:pPr>
      <w:r>
        <w:rPr>
          <w:rStyle w:val="eop"/>
          <w:color w:val="000000"/>
          <w:sz w:val="28"/>
          <w:szCs w:val="28"/>
        </w:rPr>
        <w:t> </w:t>
      </w:r>
    </w:p>
    <w:p w14:paraId="4BB0B8E3" w14:textId="77777777" w:rsidR="00A00B88" w:rsidRDefault="00A00B88" w:rsidP="00A00B88">
      <w:pPr>
        <w:pStyle w:val="paragraph"/>
        <w:numPr>
          <w:ilvl w:val="0"/>
          <w:numId w:val="2"/>
        </w:numPr>
        <w:spacing w:before="0" w:beforeAutospacing="0" w:after="0" w:afterAutospacing="0"/>
        <w:ind w:left="1440" w:firstLine="0"/>
        <w:textAlignment w:val="baseline"/>
        <w:rPr>
          <w:sz w:val="28"/>
          <w:szCs w:val="28"/>
        </w:rPr>
      </w:pPr>
      <w:r>
        <w:rPr>
          <w:rStyle w:val="normaltextrun"/>
          <w:color w:val="000000"/>
          <w:sz w:val="28"/>
          <w:szCs w:val="28"/>
        </w:rPr>
        <w:t>Protect the right to freedom of expression for members of the press by prosecuting assaults against journalists, providing licenses to independent outlets, and supporting unions for journalists. </w:t>
      </w:r>
      <w:r>
        <w:rPr>
          <w:rStyle w:val="eop"/>
          <w:color w:val="000000"/>
          <w:sz w:val="28"/>
          <w:szCs w:val="28"/>
        </w:rPr>
        <w:t> </w:t>
      </w:r>
    </w:p>
    <w:p w14:paraId="55B1B39B" w14:textId="77777777" w:rsidR="00A00B88" w:rsidRDefault="00A00B88" w:rsidP="00A00B88">
      <w:pPr>
        <w:pStyle w:val="paragraph"/>
        <w:spacing w:before="0" w:beforeAutospacing="0" w:after="0" w:afterAutospacing="0"/>
        <w:ind w:left="360"/>
        <w:textAlignment w:val="baseline"/>
        <w:rPr>
          <w:rFonts w:ascii="Segoe UI" w:hAnsi="Segoe UI" w:cs="Segoe UI"/>
          <w:sz w:val="18"/>
          <w:szCs w:val="18"/>
        </w:rPr>
      </w:pPr>
      <w:r>
        <w:rPr>
          <w:rStyle w:val="eop"/>
          <w:color w:val="000000"/>
          <w:sz w:val="28"/>
          <w:szCs w:val="28"/>
        </w:rPr>
        <w:t> </w:t>
      </w:r>
    </w:p>
    <w:p w14:paraId="1D4424AA" w14:textId="77777777" w:rsidR="00A00B88" w:rsidRDefault="00A00B88" w:rsidP="00A00B88">
      <w:pPr>
        <w:pStyle w:val="paragraph"/>
        <w:numPr>
          <w:ilvl w:val="0"/>
          <w:numId w:val="3"/>
        </w:numPr>
        <w:spacing w:before="0" w:beforeAutospacing="0" w:after="0" w:afterAutospacing="0"/>
        <w:ind w:left="1440" w:firstLine="0"/>
        <w:textAlignment w:val="baseline"/>
        <w:rPr>
          <w:sz w:val="28"/>
          <w:szCs w:val="28"/>
        </w:rPr>
      </w:pPr>
      <w:r>
        <w:rPr>
          <w:rStyle w:val="normaltextrun"/>
          <w:color w:val="000000"/>
          <w:sz w:val="28"/>
          <w:szCs w:val="28"/>
        </w:rPr>
        <w:t>Defend environmental commitments by titling communal lands and strengthening implementation of environmental laws such as the Zero Deforestation Law.</w:t>
      </w:r>
      <w:r>
        <w:rPr>
          <w:rStyle w:val="eop"/>
          <w:color w:val="000000"/>
          <w:sz w:val="28"/>
          <w:szCs w:val="28"/>
        </w:rPr>
        <w:t> </w:t>
      </w:r>
    </w:p>
    <w:p w14:paraId="5A3F620D" w14:textId="77777777" w:rsidR="00A00B88" w:rsidRDefault="00A00B88" w:rsidP="00A00B88">
      <w:pPr>
        <w:pStyle w:val="paragraph"/>
        <w:spacing w:before="0" w:beforeAutospacing="0" w:after="0" w:afterAutospacing="0"/>
        <w:ind w:left="360"/>
        <w:textAlignment w:val="baseline"/>
        <w:rPr>
          <w:rFonts w:ascii="Segoe UI" w:hAnsi="Segoe UI" w:cs="Segoe UI"/>
          <w:sz w:val="18"/>
          <w:szCs w:val="18"/>
        </w:rPr>
      </w:pPr>
      <w:r>
        <w:rPr>
          <w:rStyle w:val="eop"/>
          <w:color w:val="000000"/>
          <w:sz w:val="28"/>
          <w:szCs w:val="28"/>
        </w:rPr>
        <w:t> </w:t>
      </w:r>
    </w:p>
    <w:p w14:paraId="4CA173D3" w14:textId="77777777" w:rsidR="00A00B88" w:rsidRDefault="00A00B88" w:rsidP="00A00B88">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8"/>
          <w:szCs w:val="28"/>
        </w:rPr>
        <w:t>We commend Paraguay’s progress on disability rights and civil society engagement and look forward to further progress. However, we remain concerned about systemic corruption, impunity, and limitations on judicial independence.</w:t>
      </w:r>
      <w:r>
        <w:rPr>
          <w:rStyle w:val="eop"/>
          <w:color w:val="000000"/>
          <w:sz w:val="28"/>
          <w:szCs w:val="28"/>
        </w:rPr>
        <w:t> </w:t>
      </w:r>
    </w:p>
    <w:p w14:paraId="105FB271" w14:textId="77777777" w:rsidR="00A00B88" w:rsidRDefault="00A00B88"/>
    <w:sectPr w:rsidR="00A00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36080"/>
    <w:multiLevelType w:val="multilevel"/>
    <w:tmpl w:val="C9A67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53775D"/>
    <w:multiLevelType w:val="multilevel"/>
    <w:tmpl w:val="F80CA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4C6AEA"/>
    <w:multiLevelType w:val="multilevel"/>
    <w:tmpl w:val="DD629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88"/>
    <w:rsid w:val="00A0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2A59D"/>
  <w15:chartTrackingRefBased/>
  <w15:docId w15:val="{473E2A16-DEC6-8243-B3DA-81A37152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0B8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00B88"/>
  </w:style>
  <w:style w:type="character" w:customStyle="1" w:styleId="eop">
    <w:name w:val="eop"/>
    <w:basedOn w:val="DefaultParagraphFont"/>
    <w:rsid w:val="00A0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447166">
      <w:bodyDiv w:val="1"/>
      <w:marLeft w:val="0"/>
      <w:marRight w:val="0"/>
      <w:marTop w:val="0"/>
      <w:marBottom w:val="0"/>
      <w:divBdr>
        <w:top w:val="none" w:sz="0" w:space="0" w:color="auto"/>
        <w:left w:val="none" w:sz="0" w:space="0" w:color="auto"/>
        <w:bottom w:val="none" w:sz="0" w:space="0" w:color="auto"/>
        <w:right w:val="none" w:sz="0" w:space="0" w:color="auto"/>
      </w:divBdr>
      <w:divsChild>
        <w:div w:id="1991055224">
          <w:marLeft w:val="0"/>
          <w:marRight w:val="0"/>
          <w:marTop w:val="0"/>
          <w:marBottom w:val="0"/>
          <w:divBdr>
            <w:top w:val="none" w:sz="0" w:space="0" w:color="auto"/>
            <w:left w:val="none" w:sz="0" w:space="0" w:color="auto"/>
            <w:bottom w:val="none" w:sz="0" w:space="0" w:color="auto"/>
            <w:right w:val="none" w:sz="0" w:space="0" w:color="auto"/>
          </w:divBdr>
        </w:div>
        <w:div w:id="1403064547">
          <w:marLeft w:val="0"/>
          <w:marRight w:val="0"/>
          <w:marTop w:val="0"/>
          <w:marBottom w:val="0"/>
          <w:divBdr>
            <w:top w:val="none" w:sz="0" w:space="0" w:color="auto"/>
            <w:left w:val="none" w:sz="0" w:space="0" w:color="auto"/>
            <w:bottom w:val="none" w:sz="0" w:space="0" w:color="auto"/>
            <w:right w:val="none" w:sz="0" w:space="0" w:color="auto"/>
          </w:divBdr>
        </w:div>
        <w:div w:id="1919554702">
          <w:marLeft w:val="0"/>
          <w:marRight w:val="0"/>
          <w:marTop w:val="0"/>
          <w:marBottom w:val="0"/>
          <w:divBdr>
            <w:top w:val="none" w:sz="0" w:space="0" w:color="auto"/>
            <w:left w:val="none" w:sz="0" w:space="0" w:color="auto"/>
            <w:bottom w:val="none" w:sz="0" w:space="0" w:color="auto"/>
            <w:right w:val="none" w:sz="0" w:space="0" w:color="auto"/>
          </w:divBdr>
        </w:div>
        <w:div w:id="422920701">
          <w:marLeft w:val="0"/>
          <w:marRight w:val="0"/>
          <w:marTop w:val="0"/>
          <w:marBottom w:val="0"/>
          <w:divBdr>
            <w:top w:val="none" w:sz="0" w:space="0" w:color="auto"/>
            <w:left w:val="none" w:sz="0" w:space="0" w:color="auto"/>
            <w:bottom w:val="none" w:sz="0" w:space="0" w:color="auto"/>
            <w:right w:val="none" w:sz="0" w:space="0" w:color="auto"/>
          </w:divBdr>
        </w:div>
        <w:div w:id="321549234">
          <w:marLeft w:val="0"/>
          <w:marRight w:val="0"/>
          <w:marTop w:val="0"/>
          <w:marBottom w:val="0"/>
          <w:divBdr>
            <w:top w:val="none" w:sz="0" w:space="0" w:color="auto"/>
            <w:left w:val="none" w:sz="0" w:space="0" w:color="auto"/>
            <w:bottom w:val="none" w:sz="0" w:space="0" w:color="auto"/>
            <w:right w:val="none" w:sz="0" w:space="0" w:color="auto"/>
          </w:divBdr>
        </w:div>
        <w:div w:id="161481357">
          <w:marLeft w:val="0"/>
          <w:marRight w:val="0"/>
          <w:marTop w:val="0"/>
          <w:marBottom w:val="0"/>
          <w:divBdr>
            <w:top w:val="none" w:sz="0" w:space="0" w:color="auto"/>
            <w:left w:val="none" w:sz="0" w:space="0" w:color="auto"/>
            <w:bottom w:val="none" w:sz="0" w:space="0" w:color="auto"/>
            <w:right w:val="none" w:sz="0" w:space="0" w:color="auto"/>
          </w:divBdr>
          <w:divsChild>
            <w:div w:id="379479098">
              <w:marLeft w:val="0"/>
              <w:marRight w:val="0"/>
              <w:marTop w:val="0"/>
              <w:marBottom w:val="0"/>
              <w:divBdr>
                <w:top w:val="none" w:sz="0" w:space="0" w:color="auto"/>
                <w:left w:val="none" w:sz="0" w:space="0" w:color="auto"/>
                <w:bottom w:val="none" w:sz="0" w:space="0" w:color="auto"/>
                <w:right w:val="none" w:sz="0" w:space="0" w:color="auto"/>
              </w:divBdr>
            </w:div>
            <w:div w:id="915284200">
              <w:marLeft w:val="0"/>
              <w:marRight w:val="0"/>
              <w:marTop w:val="0"/>
              <w:marBottom w:val="0"/>
              <w:divBdr>
                <w:top w:val="none" w:sz="0" w:space="0" w:color="auto"/>
                <w:left w:val="none" w:sz="0" w:space="0" w:color="auto"/>
                <w:bottom w:val="none" w:sz="0" w:space="0" w:color="auto"/>
                <w:right w:val="none" w:sz="0" w:space="0" w:color="auto"/>
              </w:divBdr>
            </w:div>
            <w:div w:id="1841191585">
              <w:marLeft w:val="0"/>
              <w:marRight w:val="0"/>
              <w:marTop w:val="0"/>
              <w:marBottom w:val="0"/>
              <w:divBdr>
                <w:top w:val="none" w:sz="0" w:space="0" w:color="auto"/>
                <w:left w:val="none" w:sz="0" w:space="0" w:color="auto"/>
                <w:bottom w:val="none" w:sz="0" w:space="0" w:color="auto"/>
                <w:right w:val="none" w:sz="0" w:space="0" w:color="auto"/>
              </w:divBdr>
            </w:div>
            <w:div w:id="2096974326">
              <w:marLeft w:val="0"/>
              <w:marRight w:val="0"/>
              <w:marTop w:val="0"/>
              <w:marBottom w:val="0"/>
              <w:divBdr>
                <w:top w:val="none" w:sz="0" w:space="0" w:color="auto"/>
                <w:left w:val="none" w:sz="0" w:space="0" w:color="auto"/>
                <w:bottom w:val="none" w:sz="0" w:space="0" w:color="auto"/>
                <w:right w:val="none" w:sz="0" w:space="0" w:color="auto"/>
              </w:divBdr>
            </w:div>
            <w:div w:id="1851722296">
              <w:marLeft w:val="0"/>
              <w:marRight w:val="0"/>
              <w:marTop w:val="0"/>
              <w:marBottom w:val="0"/>
              <w:divBdr>
                <w:top w:val="none" w:sz="0" w:space="0" w:color="auto"/>
                <w:left w:val="none" w:sz="0" w:space="0" w:color="auto"/>
                <w:bottom w:val="none" w:sz="0" w:space="0" w:color="auto"/>
                <w:right w:val="none" w:sz="0" w:space="0" w:color="auto"/>
              </w:divBdr>
            </w:div>
          </w:divsChild>
        </w:div>
        <w:div w:id="1486972028">
          <w:marLeft w:val="0"/>
          <w:marRight w:val="0"/>
          <w:marTop w:val="0"/>
          <w:marBottom w:val="0"/>
          <w:divBdr>
            <w:top w:val="none" w:sz="0" w:space="0" w:color="auto"/>
            <w:left w:val="none" w:sz="0" w:space="0" w:color="auto"/>
            <w:bottom w:val="none" w:sz="0" w:space="0" w:color="auto"/>
            <w:right w:val="none" w:sz="0" w:space="0" w:color="auto"/>
          </w:divBdr>
          <w:divsChild>
            <w:div w:id="1969974622">
              <w:marLeft w:val="0"/>
              <w:marRight w:val="0"/>
              <w:marTop w:val="0"/>
              <w:marBottom w:val="0"/>
              <w:divBdr>
                <w:top w:val="none" w:sz="0" w:space="0" w:color="auto"/>
                <w:left w:val="none" w:sz="0" w:space="0" w:color="auto"/>
                <w:bottom w:val="none" w:sz="0" w:space="0" w:color="auto"/>
                <w:right w:val="none" w:sz="0" w:space="0" w:color="auto"/>
              </w:divBdr>
            </w:div>
            <w:div w:id="1135291419">
              <w:marLeft w:val="0"/>
              <w:marRight w:val="0"/>
              <w:marTop w:val="0"/>
              <w:marBottom w:val="0"/>
              <w:divBdr>
                <w:top w:val="none" w:sz="0" w:space="0" w:color="auto"/>
                <w:left w:val="none" w:sz="0" w:space="0" w:color="auto"/>
                <w:bottom w:val="none" w:sz="0" w:space="0" w:color="auto"/>
                <w:right w:val="none" w:sz="0" w:space="0" w:color="auto"/>
              </w:divBdr>
            </w:div>
            <w:div w:id="793714290">
              <w:marLeft w:val="0"/>
              <w:marRight w:val="0"/>
              <w:marTop w:val="0"/>
              <w:marBottom w:val="0"/>
              <w:divBdr>
                <w:top w:val="none" w:sz="0" w:space="0" w:color="auto"/>
                <w:left w:val="none" w:sz="0" w:space="0" w:color="auto"/>
                <w:bottom w:val="none" w:sz="0" w:space="0" w:color="auto"/>
                <w:right w:val="none" w:sz="0" w:space="0" w:color="auto"/>
              </w:divBdr>
            </w:div>
            <w:div w:id="2705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35922-755B-47DE-90C8-3CBB658D1EA8}"/>
</file>

<file path=customXml/itemProps2.xml><?xml version="1.0" encoding="utf-8"?>
<ds:datastoreItem xmlns:ds="http://schemas.openxmlformats.org/officeDocument/2006/customXml" ds:itemID="{92BF61C7-3D7F-4CBD-80AE-7E725365B476}"/>
</file>

<file path=customXml/itemProps3.xml><?xml version="1.0" encoding="utf-8"?>
<ds:datastoreItem xmlns:ds="http://schemas.openxmlformats.org/officeDocument/2006/customXml" ds:itemID="{32AFEEF0-4850-4602-9082-2E0596B63D2A}"/>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Schneiderhan, Meryn N (Geneva)</dc:creator>
  <cp:keywords/>
  <dc:description/>
  <cp:lastModifiedBy>Schneiderhan, Meryn N (Geneva)</cp:lastModifiedBy>
  <cp:revision>1</cp:revision>
  <dcterms:created xsi:type="dcterms:W3CDTF">2021-04-29T18:17:00Z</dcterms:created>
  <dcterms:modified xsi:type="dcterms:W3CDTF">2021-04-29T18:17:00Z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