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2DC94" w14:textId="414BB77F" w:rsidR="00A94B92" w:rsidRPr="006D6F94" w:rsidRDefault="00A94B92" w:rsidP="00A94B92">
      <w:pPr>
        <w:spacing w:before="100" w:beforeAutospacing="1"/>
        <w:jc w:val="right"/>
        <w:rPr>
          <w:rFonts w:ascii="TimesNewRomanPSMT" w:eastAsia="Times New Roman" w:hAnsi="TimesNewRomanPSMT" w:cs="Times New Roman"/>
          <w:i/>
          <w:sz w:val="20"/>
          <w:szCs w:val="20"/>
          <w:u w:val="single"/>
        </w:rPr>
      </w:pPr>
      <w:r w:rsidRPr="006D6F94">
        <w:rPr>
          <w:rFonts w:ascii="TimesNewRomanPSMT" w:eastAsia="Times New Roman" w:hAnsi="TimesNewRomanPSMT" w:cs="Times New Roman"/>
          <w:i/>
          <w:sz w:val="20"/>
          <w:szCs w:val="20"/>
          <w:u w:val="single"/>
        </w:rPr>
        <w:t>CHECK AGAINS DELIVERY</w:t>
      </w:r>
    </w:p>
    <w:p w14:paraId="604785A5" w14:textId="77777777" w:rsidR="006D6F94" w:rsidRDefault="006D6F94" w:rsidP="006D6F94">
      <w:pPr>
        <w:spacing w:before="100" w:beforeAutospacing="1"/>
        <w:jc w:val="right"/>
        <w:rPr>
          <w:rFonts w:ascii="TimesNewRomanPSMT" w:eastAsia="Times New Roman" w:hAnsi="TimesNewRomanPSMT" w:cs="Times New Roman"/>
          <w:sz w:val="36"/>
          <w:szCs w:val="36"/>
        </w:rPr>
      </w:pPr>
      <w:r>
        <w:rPr>
          <w:rFonts w:ascii="TimesNewRomanPSMT" w:eastAsia="Times New Roman" w:hAnsi="TimesNewRomanPSMT" w:cs="Times New Roman"/>
          <w:sz w:val="36"/>
          <w:szCs w:val="36"/>
        </w:rPr>
        <w:t>UPR of Singapore; 12/05/21</w:t>
      </w:r>
    </w:p>
    <w:p w14:paraId="44F403ED" w14:textId="77777777" w:rsidR="006D6F94" w:rsidRDefault="006D6F94" w:rsidP="00A94B92">
      <w:pPr>
        <w:spacing w:before="100" w:beforeAutospacing="1"/>
        <w:jc w:val="right"/>
        <w:rPr>
          <w:rFonts w:ascii="TimesNewRomanPSMT" w:eastAsia="Times New Roman" w:hAnsi="TimesNewRomanPSMT" w:cs="Times New Roman"/>
          <w:sz w:val="36"/>
          <w:szCs w:val="36"/>
        </w:rPr>
      </w:pPr>
    </w:p>
    <w:p w14:paraId="2DAACAEE" w14:textId="493F2421" w:rsidR="006D6F94" w:rsidRDefault="006D6F94" w:rsidP="00A94B92">
      <w:pPr>
        <w:spacing w:before="100" w:beforeAutospacing="1"/>
        <w:jc w:val="right"/>
        <w:rPr>
          <w:rFonts w:ascii="TimesNewRomanPSMT" w:eastAsia="Times New Roman" w:hAnsi="TimesNewRomanPSMT" w:cs="Times New Roman"/>
          <w:sz w:val="36"/>
          <w:szCs w:val="36"/>
        </w:rPr>
      </w:pPr>
      <w:r>
        <w:rPr>
          <w:rFonts w:ascii="TimesNewRomanPSMT" w:eastAsia="Times New Roman" w:hAnsi="TimesNewRomanPSMT" w:cs="Times New Roman"/>
          <w:sz w:val="36"/>
          <w:szCs w:val="36"/>
        </w:rPr>
        <w:t>Speech delivered by</w:t>
      </w:r>
      <w:bookmarkStart w:id="0" w:name="_GoBack"/>
      <w:bookmarkEnd w:id="0"/>
    </w:p>
    <w:p w14:paraId="10CB6D50" w14:textId="32DEF005" w:rsidR="006D6F94" w:rsidRDefault="006D6F94" w:rsidP="00A94B92">
      <w:pPr>
        <w:spacing w:before="100" w:beforeAutospacing="1"/>
        <w:jc w:val="right"/>
        <w:rPr>
          <w:rFonts w:ascii="TimesNewRomanPSMT" w:eastAsia="Times New Roman" w:hAnsi="TimesNewRomanPSMT" w:cs="Times New Roman"/>
          <w:sz w:val="36"/>
          <w:szCs w:val="36"/>
        </w:rPr>
      </w:pPr>
      <w:proofErr w:type="spellStart"/>
      <w:proofErr w:type="gramStart"/>
      <w:r>
        <w:rPr>
          <w:rFonts w:ascii="TimesNewRomanPSMT" w:eastAsia="Times New Roman" w:hAnsi="TimesNewRomanPSMT" w:cs="Times New Roman"/>
          <w:sz w:val="36"/>
          <w:szCs w:val="36"/>
        </w:rPr>
        <w:t>Mr.Jamshed</w:t>
      </w:r>
      <w:proofErr w:type="spellEnd"/>
      <w:proofErr w:type="gramEnd"/>
      <w:r>
        <w:rPr>
          <w:rFonts w:ascii="TimesNewRomanPSMT" w:eastAsia="Times New Roman" w:hAnsi="TimesNewRomanPSMT" w:cs="Times New Roman"/>
          <w:sz w:val="36"/>
          <w:szCs w:val="36"/>
        </w:rPr>
        <w:t xml:space="preserve"> KHAMIDOV</w:t>
      </w:r>
    </w:p>
    <w:p w14:paraId="46EF7B1D" w14:textId="1B5854CC" w:rsidR="006D6F94" w:rsidRDefault="006D6F94" w:rsidP="00A94B92">
      <w:pPr>
        <w:spacing w:before="100" w:beforeAutospacing="1"/>
        <w:jc w:val="right"/>
        <w:rPr>
          <w:rFonts w:ascii="TimesNewRomanPSMT" w:eastAsia="Times New Roman" w:hAnsi="TimesNewRomanPSMT" w:cs="Times New Roman"/>
          <w:sz w:val="36"/>
          <w:szCs w:val="36"/>
        </w:rPr>
      </w:pPr>
      <w:r>
        <w:rPr>
          <w:rFonts w:ascii="TimesNewRomanPSMT" w:eastAsia="Times New Roman" w:hAnsi="TimesNewRomanPSMT" w:cs="Times New Roman"/>
          <w:sz w:val="36"/>
          <w:szCs w:val="36"/>
        </w:rPr>
        <w:t>Permanent Representative of Tajikistan</w:t>
      </w:r>
    </w:p>
    <w:p w14:paraId="4AC24EDD" w14:textId="77777777" w:rsidR="006D6F94" w:rsidRDefault="006D6F94" w:rsidP="006D6F94">
      <w:pPr>
        <w:spacing w:before="100" w:beforeAutospacing="1"/>
        <w:rPr>
          <w:rFonts w:ascii="TimesNewRomanPSMT" w:eastAsia="Times New Roman" w:hAnsi="TimesNewRomanPSMT" w:cs="Times New Roman"/>
          <w:sz w:val="36"/>
          <w:szCs w:val="36"/>
        </w:rPr>
      </w:pPr>
    </w:p>
    <w:p w14:paraId="6BBA6E00" w14:textId="3D005E6A" w:rsidR="00893C16" w:rsidRPr="00A94B92" w:rsidRDefault="00893C16" w:rsidP="00893C16">
      <w:pPr>
        <w:spacing w:before="100" w:beforeAutospacing="1"/>
        <w:rPr>
          <w:rFonts w:ascii="TimesNewRomanPSMT" w:eastAsia="Times New Roman" w:hAnsi="TimesNewRomanPSMT" w:cs="Times New Roman"/>
          <w:sz w:val="36"/>
          <w:szCs w:val="36"/>
        </w:rPr>
      </w:pPr>
      <w:r w:rsidRPr="00A94B92">
        <w:rPr>
          <w:rFonts w:ascii="TimesNewRomanPSMT" w:eastAsia="Times New Roman" w:hAnsi="TimesNewRomanPSMT" w:cs="Times New Roman"/>
          <w:sz w:val="36"/>
          <w:szCs w:val="36"/>
        </w:rPr>
        <w:t>Madam President,</w:t>
      </w:r>
    </w:p>
    <w:p w14:paraId="7E310A93" w14:textId="22403521" w:rsidR="00893C16" w:rsidRDefault="00893C16" w:rsidP="00893C16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sz w:val="36"/>
          <w:szCs w:val="36"/>
        </w:rPr>
      </w:pPr>
      <w:r>
        <w:rPr>
          <w:rFonts w:ascii="TimesNewRomanPSMT" w:eastAsia="Times New Roman" w:hAnsi="TimesNewRomanPSMT" w:cs="Times New Roman"/>
          <w:sz w:val="36"/>
          <w:szCs w:val="36"/>
        </w:rPr>
        <w:t xml:space="preserve">The submitted Report confirms, that </w:t>
      </w:r>
      <w:r w:rsidRPr="00893C16">
        <w:rPr>
          <w:rFonts w:ascii="TimesNewRomanPSMT" w:eastAsia="Times New Roman" w:hAnsi="TimesNewRomanPSMT" w:cs="Times New Roman"/>
          <w:sz w:val="36"/>
          <w:szCs w:val="36"/>
        </w:rPr>
        <w:t>Singapore remains committed to building inclusivity, safeguarding social cohesion, and meeting the objectives of the 2030 Agenda for Sustainable Development</w:t>
      </w:r>
      <w:r>
        <w:rPr>
          <w:rFonts w:ascii="TimesNewRomanPSMT" w:eastAsia="Times New Roman" w:hAnsi="TimesNewRomanPSMT" w:cs="Times New Roman"/>
          <w:sz w:val="36"/>
          <w:szCs w:val="36"/>
        </w:rPr>
        <w:t>.</w:t>
      </w:r>
    </w:p>
    <w:p w14:paraId="6349687C" w14:textId="08B44150" w:rsidR="00893C16" w:rsidRDefault="00893C16" w:rsidP="00893C16">
      <w:pPr>
        <w:pStyle w:val="NormalWeb"/>
        <w:jc w:val="both"/>
        <w:rPr>
          <w:rFonts w:ascii="TimesNewRomanPSMT" w:hAnsi="TimesNewRomanPSMT"/>
          <w:sz w:val="36"/>
          <w:szCs w:val="36"/>
        </w:rPr>
      </w:pPr>
      <w:r>
        <w:rPr>
          <w:rFonts w:ascii="TimesNewRomanPSMT" w:hAnsi="TimesNewRomanPSMT"/>
          <w:sz w:val="36"/>
          <w:szCs w:val="36"/>
        </w:rPr>
        <w:t>We note that Singapore</w:t>
      </w:r>
      <w:r w:rsidRPr="00893C16">
        <w:rPr>
          <w:rFonts w:ascii="TimesNewRomanPSMT" w:hAnsi="TimesNewRomanPSMT"/>
          <w:sz w:val="36"/>
          <w:szCs w:val="36"/>
        </w:rPr>
        <w:t xml:space="preserve"> approach to human rights guided by fundamental goal of ensuring equality, harmony and opportunities for </w:t>
      </w:r>
      <w:r>
        <w:rPr>
          <w:rFonts w:ascii="TimesNewRomanPSMT" w:hAnsi="TimesNewRomanPSMT"/>
          <w:sz w:val="36"/>
          <w:szCs w:val="36"/>
        </w:rPr>
        <w:t>all citizens</w:t>
      </w:r>
      <w:r w:rsidRPr="00893C16">
        <w:rPr>
          <w:rFonts w:ascii="TimesNewRomanPSMT" w:hAnsi="TimesNewRomanPSMT"/>
          <w:sz w:val="36"/>
          <w:szCs w:val="36"/>
        </w:rPr>
        <w:t>.</w:t>
      </w:r>
    </w:p>
    <w:p w14:paraId="1442F0F5" w14:textId="3B7ACB36" w:rsidR="00893C16" w:rsidRPr="00893C16" w:rsidRDefault="00893C16" w:rsidP="00893C16">
      <w:pPr>
        <w:pStyle w:val="NormalWeb"/>
        <w:jc w:val="both"/>
        <w:rPr>
          <w:rFonts w:ascii="TimesNewRomanPSMT" w:hAnsi="TimesNewRomanPSMT"/>
          <w:sz w:val="36"/>
          <w:szCs w:val="36"/>
        </w:rPr>
      </w:pPr>
      <w:r>
        <w:rPr>
          <w:rFonts w:ascii="TimesNewRomanPSMT" w:hAnsi="TimesNewRomanPSMT"/>
          <w:sz w:val="36"/>
          <w:szCs w:val="36"/>
        </w:rPr>
        <w:t>We recommend:</w:t>
      </w:r>
    </w:p>
    <w:p w14:paraId="4DF49795" w14:textId="70BDC6A6" w:rsidR="00893C16" w:rsidRPr="00893C16" w:rsidRDefault="00893C16" w:rsidP="00893C16">
      <w:pPr>
        <w:pStyle w:val="ListParagraph"/>
        <w:numPr>
          <w:ilvl w:val="0"/>
          <w:numId w:val="2"/>
        </w:numPr>
        <w:spacing w:before="100" w:beforeAutospacing="1"/>
        <w:rPr>
          <w:rFonts w:ascii="TimesNewRomanPSMT" w:eastAsia="Times New Roman" w:hAnsi="TimesNewRomanPSMT" w:cs="Times New Roman"/>
          <w:sz w:val="36"/>
          <w:szCs w:val="36"/>
        </w:rPr>
      </w:pPr>
      <w:r w:rsidRPr="00893C16">
        <w:rPr>
          <w:rFonts w:ascii="TimesNewRomanPSMT" w:eastAsia="Times New Roman" w:hAnsi="TimesNewRomanPSMT" w:cs="Times New Roman"/>
          <w:sz w:val="36"/>
          <w:szCs w:val="36"/>
        </w:rPr>
        <w:t>Continue to expand the common space among different racial and religious groups to protect religious and racial diversity.</w:t>
      </w:r>
    </w:p>
    <w:p w14:paraId="3B680346" w14:textId="5561F258" w:rsidR="00893C16" w:rsidRDefault="00893C16" w:rsidP="00893C16">
      <w:pPr>
        <w:numPr>
          <w:ilvl w:val="0"/>
          <w:numId w:val="2"/>
        </w:numPr>
        <w:spacing w:before="100" w:beforeAutospacing="1"/>
        <w:rPr>
          <w:rFonts w:ascii="TimesNewRomanPSMT" w:eastAsia="Times New Roman" w:hAnsi="TimesNewRomanPSMT" w:cs="Times New Roman"/>
          <w:sz w:val="36"/>
          <w:szCs w:val="36"/>
        </w:rPr>
      </w:pPr>
      <w:r w:rsidRPr="00893C16">
        <w:rPr>
          <w:rFonts w:ascii="TimesNewRomanPSMT" w:eastAsia="Times New Roman" w:hAnsi="TimesNewRomanPSMT" w:cs="Times New Roman"/>
          <w:sz w:val="36"/>
          <w:szCs w:val="36"/>
        </w:rPr>
        <w:t>Continue to strength legislation and policies to protect children and youths from sexual exploitation and abuse.</w:t>
      </w:r>
    </w:p>
    <w:p w14:paraId="299B07D1" w14:textId="211A5C1F" w:rsidR="00A94B92" w:rsidRPr="00893C16" w:rsidRDefault="00A94B92" w:rsidP="00A94B92">
      <w:pPr>
        <w:spacing w:before="100" w:beforeAutospacing="1"/>
        <w:rPr>
          <w:rFonts w:ascii="TimesNewRomanPSMT" w:eastAsia="Times New Roman" w:hAnsi="TimesNewRomanPSMT" w:cs="Times New Roman"/>
          <w:sz w:val="36"/>
          <w:szCs w:val="36"/>
        </w:rPr>
      </w:pPr>
      <w:r>
        <w:rPr>
          <w:rFonts w:ascii="TimesNewRomanPSMT" w:eastAsia="Times New Roman" w:hAnsi="TimesNewRomanPSMT" w:cs="Times New Roman"/>
          <w:sz w:val="36"/>
          <w:szCs w:val="36"/>
        </w:rPr>
        <w:t>Thank you.</w:t>
      </w:r>
    </w:p>
    <w:p w14:paraId="20526D99" w14:textId="3F385FBE" w:rsidR="00893C16" w:rsidRPr="00893C16" w:rsidRDefault="00893C16" w:rsidP="00893C16">
      <w:pPr>
        <w:ind w:firstLine="100"/>
        <w:rPr>
          <w:rFonts w:ascii="TimesNewRomanPSMT" w:eastAsia="Times New Roman" w:hAnsi="TimesNewRomanPSMT" w:cs="Times New Roman"/>
          <w:sz w:val="36"/>
          <w:szCs w:val="36"/>
        </w:rPr>
      </w:pPr>
    </w:p>
    <w:p w14:paraId="570DCAA8" w14:textId="77777777" w:rsidR="0070343C" w:rsidRPr="00893C16" w:rsidRDefault="0070343C">
      <w:pPr>
        <w:rPr>
          <w:rFonts w:ascii="TimesNewRomanPSMT" w:eastAsia="Times New Roman" w:hAnsi="TimesNewRomanPSMT" w:cs="Times New Roman"/>
          <w:sz w:val="36"/>
          <w:szCs w:val="36"/>
        </w:rPr>
      </w:pPr>
    </w:p>
    <w:sectPr w:rsidR="0070343C" w:rsidRPr="00893C16" w:rsidSect="00D724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3BC9"/>
    <w:multiLevelType w:val="multilevel"/>
    <w:tmpl w:val="A90E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DE3442"/>
    <w:multiLevelType w:val="hybridMultilevel"/>
    <w:tmpl w:val="1E341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16"/>
    <w:rsid w:val="006D6F94"/>
    <w:rsid w:val="0070343C"/>
    <w:rsid w:val="00893C16"/>
    <w:rsid w:val="00A94B92"/>
    <w:rsid w:val="00D7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4F326"/>
  <w15:chartTrackingRefBased/>
  <w15:docId w15:val="{F5325F8C-3B75-1A46-A90A-97EB211D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3C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9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2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D74A11-8793-4698-9702-844AF4869A01}"/>
</file>

<file path=customXml/itemProps2.xml><?xml version="1.0" encoding="utf-8"?>
<ds:datastoreItem xmlns:ds="http://schemas.openxmlformats.org/officeDocument/2006/customXml" ds:itemID="{86EA5469-7AAB-42D5-B20C-AE7152906F80}"/>
</file>

<file path=customXml/itemProps3.xml><?xml version="1.0" encoding="utf-8"?>
<ds:datastoreItem xmlns:ds="http://schemas.openxmlformats.org/officeDocument/2006/customXml" ds:itemID="{E01841A0-2E59-4DCE-B8DC-1F023F3997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2021-05-06T17:46:00Z</dcterms:created>
  <dcterms:modified xsi:type="dcterms:W3CDTF">2021-05-06T18:16:00Z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