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DB7" w14:textId="77777777" w:rsidR="006837FA" w:rsidRDefault="006837FA" w:rsidP="006837FA">
      <w:pPr>
        <w:bidi/>
        <w:spacing w:before="120" w:after="120" w:line="268" w:lineRule="auto"/>
        <w:ind w:right="340"/>
        <w:jc w:val="both"/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lang w:eastAsia="fr-FR" w:bidi="ar-AE"/>
        </w:rPr>
      </w:pPr>
    </w:p>
    <w:p w14:paraId="7A79F29C" w14:textId="326C8F08" w:rsidR="00D75C43" w:rsidRPr="00E415E8" w:rsidRDefault="00D75C43" w:rsidP="006837FA">
      <w:pPr>
        <w:tabs>
          <w:tab w:val="right" w:pos="10692"/>
        </w:tabs>
        <w:bidi/>
        <w:spacing w:before="120" w:after="120" w:line="268" w:lineRule="auto"/>
        <w:ind w:right="1276"/>
        <w:jc w:val="both"/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</w:pPr>
      <w:r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/>
        </w:rPr>
        <w:t>السيد</w:t>
      </w:r>
      <w:r w:rsidR="00200C51"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/>
        </w:rPr>
        <w:t>ة</w:t>
      </w:r>
      <w:r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/>
        </w:rPr>
        <w:t xml:space="preserve"> الرئيس</w:t>
      </w:r>
      <w:r w:rsidR="00200C51"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/>
        </w:rPr>
        <w:t>ة</w:t>
      </w:r>
      <w:r w:rsidR="00200C51"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>،</w:t>
      </w:r>
    </w:p>
    <w:p w14:paraId="2D040FD1" w14:textId="333FF6EB" w:rsidR="006C476F" w:rsidRPr="00E415E8" w:rsidRDefault="00D75C43" w:rsidP="006837FA">
      <w:p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</w:pPr>
      <w:r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 xml:space="preserve">يسعدني أن أرحب بوفد جمهورية موزمبيق ونشكره على عرضه القيم الذي يبرز حجم الجهود التي تبذلها حكومة موزمبيق في مجال حقوق الإنسان، </w:t>
      </w:r>
      <w:r w:rsidR="00446D60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>ولاسيما</w:t>
      </w:r>
      <w:r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 xml:space="preserve"> في مجال حماية</w:t>
      </w:r>
      <w:r w:rsidR="00C55BBD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 xml:space="preserve"> الطفل</w:t>
      </w:r>
      <w:r w:rsidR="007F196B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 xml:space="preserve">، </w:t>
      </w:r>
      <w:r w:rsidR="006C476F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 xml:space="preserve">من خلال </w:t>
      </w:r>
      <w:r w:rsidR="00693180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/>
        </w:rPr>
        <w:t>ال</w:t>
      </w:r>
      <w:r w:rsidR="006C476F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>تصديق</w:t>
      </w:r>
      <w:r w:rsidR="006C476F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lang w:eastAsia="fr-FR" w:bidi="ar-AE"/>
        </w:rPr>
        <w:t xml:space="preserve"> </w:t>
      </w:r>
      <w:r w:rsidR="006C476F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على </w:t>
      </w:r>
      <w:r w:rsidR="006C476F" w:rsidRPr="00E415E8">
        <w:rPr>
          <w:rFonts w:ascii="Sakkal Majalla" w:hAnsi="Sakkal Majalla" w:cs="Sakkal Majalla"/>
          <w:sz w:val="34"/>
          <w:szCs w:val="34"/>
          <w:rtl/>
        </w:rPr>
        <w:t>الاتفاقية رقم 138</w:t>
      </w:r>
      <w:r w:rsidR="006837FA" w:rsidRPr="00E415E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6C476F" w:rsidRPr="00E415E8">
        <w:rPr>
          <w:rFonts w:ascii="Sakkal Majalla" w:hAnsi="Sakkal Majalla" w:cs="Sakkal Majalla"/>
          <w:sz w:val="34"/>
          <w:szCs w:val="34"/>
          <w:rtl/>
        </w:rPr>
        <w:t>بشأن الحد الأدنى لسن الالتحاق بالعمل</w:t>
      </w:r>
      <w:r w:rsidR="00693180" w:rsidRPr="00E415E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6C476F" w:rsidRPr="00E415E8">
        <w:rPr>
          <w:rFonts w:ascii="Sakkal Majalla" w:hAnsi="Sakkal Majalla" w:cs="Sakkal Majalla"/>
          <w:sz w:val="34"/>
          <w:szCs w:val="34"/>
          <w:rtl/>
        </w:rPr>
        <w:t>والاتفاقية رقم 182 بشأن أسوأ أشكال عمل الأطفال. وتشج</w:t>
      </w:r>
      <w:r w:rsidR="00D418AE">
        <w:rPr>
          <w:rFonts w:ascii="Sakkal Majalla" w:hAnsi="Sakkal Majalla" w:cs="Sakkal Majalla" w:hint="cs"/>
          <w:sz w:val="34"/>
          <w:szCs w:val="34"/>
          <w:rtl/>
        </w:rPr>
        <w:t>ي</w:t>
      </w:r>
      <w:r w:rsidR="006C476F" w:rsidRPr="00E415E8">
        <w:rPr>
          <w:rFonts w:ascii="Sakkal Majalla" w:hAnsi="Sakkal Majalla" w:cs="Sakkal Majalla"/>
          <w:sz w:val="34"/>
          <w:szCs w:val="34"/>
          <w:rtl/>
        </w:rPr>
        <w:t xml:space="preserve">عا لهذه الجهود وغيرها، </w:t>
      </w:r>
      <w:r w:rsidR="006C476F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نود أن نتقدم بالتوصيتين التاليتين: </w:t>
      </w:r>
    </w:p>
    <w:p w14:paraId="72D302E5" w14:textId="77777777" w:rsidR="006837FA" w:rsidRPr="00E415E8" w:rsidRDefault="006837FA" w:rsidP="006837FA">
      <w:p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</w:pPr>
    </w:p>
    <w:p w14:paraId="53344C7B" w14:textId="18739766" w:rsidR="00693180" w:rsidRPr="00E415E8" w:rsidRDefault="00693180" w:rsidP="006837FA">
      <w:pPr>
        <w:pStyle w:val="Paragraphedeliste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</w:pPr>
      <w:r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>الأولى</w:t>
      </w:r>
      <w:r w:rsidR="000206F8"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>:</w:t>
      </w:r>
      <w:r w:rsidR="000206F8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النظر في مواءمة نظام قضاء الأحداث مع المعايير الدولية</w:t>
      </w:r>
      <w:r w:rsidR="00B2474D">
        <w:rPr>
          <w:rFonts w:ascii="Sakkal Majalla" w:eastAsia="Times New Roman" w:hAnsi="Sakkal Majalla" w:cs="Sakkal Majalla" w:hint="cs"/>
          <w:color w:val="222222"/>
          <w:sz w:val="34"/>
          <w:szCs w:val="34"/>
          <w:shd w:val="clear" w:color="auto" w:fill="FFFFFF"/>
          <w:rtl/>
          <w:lang w:eastAsia="fr-FR" w:bidi="ar-AE"/>
        </w:rPr>
        <w:t>.</w:t>
      </w:r>
    </w:p>
    <w:p w14:paraId="457AC4F3" w14:textId="00E2DB64" w:rsidR="00693180" w:rsidRPr="00E415E8" w:rsidRDefault="00693180" w:rsidP="006837FA">
      <w:pPr>
        <w:pStyle w:val="Paragraphedeliste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lang w:val="en-GB" w:eastAsia="fr-FR" w:bidi="ar-AE"/>
        </w:rPr>
      </w:pPr>
      <w:r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>الثانية</w:t>
      </w:r>
      <w:r w:rsidR="0058039C" w:rsidRPr="00E415E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>:</w:t>
      </w:r>
      <w:r w:rsidR="0058039C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مواصلة العمل عل </w:t>
      </w:r>
      <w:r w:rsidR="00CD2749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>ضمان</w:t>
      </w:r>
      <w:r w:rsidR="0058039C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حماية أك</w:t>
      </w:r>
      <w:r w:rsidR="00CD2749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>ب</w:t>
      </w:r>
      <w:r w:rsidR="0058039C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ر للأطفال ضحايا الاتجار بالبشر في </w:t>
      </w:r>
      <w:r w:rsidR="006837FA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>إطار</w:t>
      </w:r>
      <w:r w:rsidR="0058039C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بروتوكول </w:t>
      </w:r>
      <w:r w:rsidR="00EB1B25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>باليرمو</w:t>
      </w:r>
      <w:r w:rsidR="0058039C" w:rsidRPr="00E415E8">
        <w:rPr>
          <w:rFonts w:ascii="Sakkal Majalla" w:eastAsia="Times New Roman" w:hAnsi="Sakkal Majalla" w:cs="Sakkal Majalla"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. </w:t>
      </w:r>
    </w:p>
    <w:p w14:paraId="0B650425" w14:textId="3712DAD9" w:rsidR="00BC2C4A" w:rsidRPr="00410FA1" w:rsidRDefault="00010FE0" w:rsidP="006837FA">
      <w:p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AE"/>
        </w:rPr>
        <w:t xml:space="preserve"> </w:t>
      </w:r>
    </w:p>
    <w:p w14:paraId="035DA5B8" w14:textId="77777777" w:rsidR="002765C3" w:rsidRPr="00410FA1" w:rsidRDefault="002765C3">
      <w:pPr>
        <w:tabs>
          <w:tab w:val="right" w:pos="10692"/>
          <w:tab w:val="right" w:pos="10834"/>
        </w:tabs>
        <w:bidi/>
        <w:spacing w:before="120" w:after="120" w:line="268" w:lineRule="auto"/>
        <w:ind w:left="1195" w:right="1276"/>
        <w:jc w:val="both"/>
        <w:rPr>
          <w:rFonts w:ascii="Sakkal Majalla" w:hAnsi="Sakkal Majalla" w:cs="Sakkal Majalla"/>
          <w:sz w:val="34"/>
          <w:szCs w:val="34"/>
        </w:rPr>
      </w:pPr>
    </w:p>
    <w:sectPr w:rsidR="002765C3" w:rsidRPr="00410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CFF9" w14:textId="77777777" w:rsidR="00CE74B1" w:rsidRDefault="00CE74B1" w:rsidP="006837FA">
      <w:pPr>
        <w:spacing w:after="0" w:line="240" w:lineRule="auto"/>
      </w:pPr>
      <w:r>
        <w:separator/>
      </w:r>
    </w:p>
  </w:endnote>
  <w:endnote w:type="continuationSeparator" w:id="0">
    <w:p w14:paraId="331CD2B7" w14:textId="77777777" w:rsidR="00CE74B1" w:rsidRDefault="00CE74B1" w:rsidP="0068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12C8" w14:textId="77777777" w:rsidR="00CE74B1" w:rsidRDefault="00CE74B1" w:rsidP="006837FA">
      <w:pPr>
        <w:spacing w:after="0" w:line="240" w:lineRule="auto"/>
      </w:pPr>
      <w:r>
        <w:separator/>
      </w:r>
    </w:p>
  </w:footnote>
  <w:footnote w:type="continuationSeparator" w:id="0">
    <w:p w14:paraId="09061A6F" w14:textId="77777777" w:rsidR="00CE74B1" w:rsidRDefault="00CE74B1" w:rsidP="0068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3F00" w14:textId="77777777" w:rsidR="006837FA" w:rsidRDefault="006837FA" w:rsidP="006837FA">
    <w:pPr>
      <w:bidi/>
      <w:rPr>
        <w:rFonts w:ascii="Simplified Arabic" w:hAnsi="Simplified Arabic" w:cs="Simplified Arabic"/>
        <w:b/>
        <w:bCs/>
        <w:sz w:val="26"/>
        <w:szCs w:val="26"/>
        <w:rtl/>
      </w:rPr>
    </w:pPr>
    <w:r>
      <w:rPr>
        <w:rFonts w:asciiTheme="majorBidi" w:eastAsia="Times New Roman" w:hAnsiTheme="majorBidi" w:cstheme="majorBidi"/>
        <w:b/>
        <w:bCs/>
        <w:noProof/>
        <w:sz w:val="40"/>
        <w:szCs w:val="40"/>
      </w:rPr>
      <w:drawing>
        <wp:inline distT="0" distB="0" distL="0" distR="0" wp14:anchorId="212246BA" wp14:editId="3B0017C0">
          <wp:extent cx="5731510" cy="9169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f9a89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59799" w14:textId="77777777" w:rsidR="006837FA" w:rsidRDefault="006837FA" w:rsidP="006837FA">
    <w:pPr>
      <w:bidi/>
      <w:spacing w:after="0" w:line="240" w:lineRule="auto"/>
      <w:rPr>
        <w:rFonts w:ascii="Simplified Arabic" w:hAnsi="Simplified Arabic" w:cs="Simplified Arabic"/>
        <w:b/>
        <w:bCs/>
        <w:sz w:val="26"/>
        <w:szCs w:val="26"/>
        <w:rtl/>
      </w:rPr>
    </w:pPr>
  </w:p>
  <w:p w14:paraId="2155B60E" w14:textId="77777777" w:rsidR="006837FA" w:rsidRPr="00876DE7" w:rsidRDefault="006837FA" w:rsidP="006837FA">
    <w:pPr>
      <w:bidi/>
      <w:spacing w:after="0" w:line="240" w:lineRule="auto"/>
      <w:rPr>
        <w:rFonts w:ascii="Sakkal Majalla" w:hAnsi="Sakkal Majalla" w:cs="Sakkal Majalla"/>
        <w:b/>
        <w:bCs/>
        <w:sz w:val="32"/>
        <w:szCs w:val="32"/>
        <w:rtl/>
      </w:rPr>
    </w:pPr>
    <w:r w:rsidRPr="00876DE7">
      <w:rPr>
        <w:rFonts w:ascii="Sakkal Majalla" w:hAnsi="Sakkal Majalla" w:cs="Sakkal Majalla"/>
        <w:b/>
        <w:bCs/>
        <w:sz w:val="32"/>
        <w:szCs w:val="32"/>
        <w:rtl/>
      </w:rPr>
      <w:t xml:space="preserve">الدورة 38 للاستعراض الدوري الشامل </w:t>
    </w:r>
  </w:p>
  <w:p w14:paraId="7035F918" w14:textId="77777777" w:rsidR="006837FA" w:rsidRPr="00876DE7" w:rsidRDefault="006837FA" w:rsidP="006837FA">
    <w:pPr>
      <w:bidi/>
      <w:spacing w:after="0" w:line="240" w:lineRule="auto"/>
      <w:rPr>
        <w:rFonts w:ascii="Sakkal Majalla" w:hAnsi="Sakkal Majalla" w:cs="Sakkal Majalla"/>
        <w:b/>
        <w:bCs/>
        <w:sz w:val="32"/>
        <w:szCs w:val="32"/>
        <w:rtl/>
      </w:rPr>
    </w:pPr>
    <w:r w:rsidRPr="00876DE7">
      <w:rPr>
        <w:rFonts w:ascii="Sakkal Majalla" w:hAnsi="Sakkal Majalla" w:cs="Sakkal Majalla"/>
        <w:b/>
        <w:bCs/>
        <w:sz w:val="32"/>
        <w:szCs w:val="32"/>
        <w:rtl/>
      </w:rPr>
      <w:t>4 – 14 مايو 2021</w:t>
    </w:r>
  </w:p>
  <w:p w14:paraId="61A20EE5" w14:textId="77777777" w:rsidR="006837FA" w:rsidRPr="00876DE7" w:rsidRDefault="006837FA" w:rsidP="006837FA">
    <w:pPr>
      <w:bidi/>
      <w:spacing w:after="0" w:line="240" w:lineRule="auto"/>
      <w:rPr>
        <w:rFonts w:ascii="Sakkal Majalla" w:hAnsi="Sakkal Majalla" w:cs="Sakkal Majalla"/>
        <w:b/>
        <w:bCs/>
        <w:sz w:val="32"/>
        <w:szCs w:val="32"/>
      </w:rPr>
    </w:pPr>
    <w:r w:rsidRPr="00876DE7">
      <w:rPr>
        <w:rFonts w:ascii="Sakkal Majalla" w:hAnsi="Sakkal Majalla" w:cs="Sakkal Majalla"/>
        <w:b/>
        <w:bCs/>
        <w:sz w:val="32"/>
        <w:szCs w:val="32"/>
        <w:rtl/>
      </w:rPr>
      <w:t xml:space="preserve">جمهورية موزامبيق </w:t>
    </w:r>
  </w:p>
  <w:p w14:paraId="2C122C04" w14:textId="03C40B0A" w:rsidR="006837FA" w:rsidRPr="00876DE7" w:rsidRDefault="006837FA">
    <w:pPr>
      <w:pStyle w:val="En-tte"/>
      <w:rPr>
        <w:rFonts w:ascii="Sakkal Majalla" w:hAnsi="Sakkal Majalla" w:cs="Sakkal Majalla"/>
        <w:sz w:val="32"/>
        <w:szCs w:val="32"/>
      </w:rPr>
    </w:pPr>
  </w:p>
  <w:p w14:paraId="12DFA11F" w14:textId="7BB27234" w:rsidR="006837FA" w:rsidRPr="00876DE7" w:rsidRDefault="006837FA" w:rsidP="006837FA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  <w:rtl/>
      </w:rPr>
    </w:pPr>
    <w:r w:rsidRPr="00876DE7">
      <w:rPr>
        <w:rFonts w:ascii="Sakkal Majalla" w:hAnsi="Sakkal Majalla" w:cs="Sakkal Majalla"/>
        <w:b/>
        <w:bCs/>
        <w:sz w:val="32"/>
        <w:szCs w:val="32"/>
        <w:rtl/>
      </w:rPr>
      <w:t>كلمة وفد دولة الإمارات العربية المتحدة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3"/>
    <w:rsid w:val="00010FE0"/>
    <w:rsid w:val="000206F8"/>
    <w:rsid w:val="001370A0"/>
    <w:rsid w:val="00141971"/>
    <w:rsid w:val="001E6F34"/>
    <w:rsid w:val="00200C51"/>
    <w:rsid w:val="00205F6C"/>
    <w:rsid w:val="0024637B"/>
    <w:rsid w:val="002765C3"/>
    <w:rsid w:val="00282250"/>
    <w:rsid w:val="00393EE0"/>
    <w:rsid w:val="004052EA"/>
    <w:rsid w:val="00410FA1"/>
    <w:rsid w:val="00434E69"/>
    <w:rsid w:val="004406E5"/>
    <w:rsid w:val="00446D60"/>
    <w:rsid w:val="004555D8"/>
    <w:rsid w:val="00476FC5"/>
    <w:rsid w:val="004D62A9"/>
    <w:rsid w:val="00561A91"/>
    <w:rsid w:val="0058039C"/>
    <w:rsid w:val="005B11E2"/>
    <w:rsid w:val="005E69B8"/>
    <w:rsid w:val="006837FA"/>
    <w:rsid w:val="00693180"/>
    <w:rsid w:val="00695CAE"/>
    <w:rsid w:val="006C476F"/>
    <w:rsid w:val="006D6F37"/>
    <w:rsid w:val="00785183"/>
    <w:rsid w:val="007F196B"/>
    <w:rsid w:val="007F2558"/>
    <w:rsid w:val="00873AE9"/>
    <w:rsid w:val="00876DE7"/>
    <w:rsid w:val="008969E6"/>
    <w:rsid w:val="00907466"/>
    <w:rsid w:val="009540C4"/>
    <w:rsid w:val="009E1402"/>
    <w:rsid w:val="00B2474D"/>
    <w:rsid w:val="00B57919"/>
    <w:rsid w:val="00BC2C4A"/>
    <w:rsid w:val="00C55BBD"/>
    <w:rsid w:val="00CD2749"/>
    <w:rsid w:val="00CE74B1"/>
    <w:rsid w:val="00D418AE"/>
    <w:rsid w:val="00D46B95"/>
    <w:rsid w:val="00D75C43"/>
    <w:rsid w:val="00E05B86"/>
    <w:rsid w:val="00E113A9"/>
    <w:rsid w:val="00E415E8"/>
    <w:rsid w:val="00EB1B25"/>
    <w:rsid w:val="00EC24F4"/>
    <w:rsid w:val="00ED3D3B"/>
    <w:rsid w:val="00FE1762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7D5F"/>
  <w15:chartTrackingRefBased/>
  <w15:docId w15:val="{A671F46E-50D8-41E4-BCF9-75ADB38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43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7FA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68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7FA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8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A5F70-335D-4922-8AD1-0E9507A064F2}"/>
</file>

<file path=customXml/itemProps2.xml><?xml version="1.0" encoding="utf-8"?>
<ds:datastoreItem xmlns:ds="http://schemas.openxmlformats.org/officeDocument/2006/customXml" ds:itemID="{78FC681D-6819-4886-9D11-773DE202C7D2}"/>
</file>

<file path=customXml/itemProps3.xml><?xml version="1.0" encoding="utf-8"?>
<ds:datastoreItem xmlns:ds="http://schemas.openxmlformats.org/officeDocument/2006/customXml" ds:itemID="{26D43EEB-2024-4566-99FC-CF7DFCB5B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4</cp:revision>
  <dcterms:created xsi:type="dcterms:W3CDTF">2021-04-26T17:23:00Z</dcterms:created>
  <dcterms:modified xsi:type="dcterms:W3CDTF">2021-04-27T08:23:00Z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