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0.0" w:type="dxa"/>
        <w:tblLayout w:type="fixed"/>
        <w:tblLook w:val="0400"/>
      </w:tblPr>
      <w:tblGrid>
        <w:gridCol w:w="4746"/>
        <w:gridCol w:w="4860"/>
        <w:tblGridChange w:id="0">
          <w:tblGrid>
            <w:gridCol w:w="4746"/>
            <w:gridCol w:w="4860"/>
          </w:tblGrid>
        </w:tblGridChange>
      </w:tblGrid>
      <w:tr>
        <w:tc>
          <w:tcPr>
            <w:shd w:fill="auto" w:val="clear"/>
          </w:tcPr>
          <w:p w:rsidR="00000000" w:rsidDel="00000000" w:rsidP="00000000" w:rsidRDefault="00000000" w:rsidRPr="00000000" w14:paraId="00000002">
            <w:pPr>
              <w:rPr>
                <w:rFonts w:ascii="Arial" w:cs="Arial" w:eastAsia="Arial" w:hAnsi="Arial"/>
                <w:b w:val="1"/>
                <w:sz w:val="40"/>
                <w:szCs w:val="40"/>
              </w:rPr>
            </w:pPr>
            <w:r w:rsidDel="00000000" w:rsidR="00000000" w:rsidRPr="00000000">
              <w:rPr>
                <w:rFonts w:ascii="Arial" w:cs="Arial" w:eastAsia="Arial" w:hAnsi="Arial"/>
                <w:b w:val="1"/>
                <w:sz w:val="40"/>
                <w:szCs w:val="40"/>
              </w:rPr>
              <w:drawing>
                <wp:inline distB="0" distT="0" distL="0" distR="0">
                  <wp:extent cx="2870200" cy="393700"/>
                  <wp:effectExtent b="0" l="0" r="0" t="0"/>
                  <wp:docPr descr="LogoIsrael_long_NEW2_white" id="2" name="image1.png"/>
                  <a:graphic>
                    <a:graphicData uri="http://schemas.openxmlformats.org/drawingml/2006/picture">
                      <pic:pic>
                        <pic:nvPicPr>
                          <pic:cNvPr descr="LogoIsrael_long_NEW2_white" id="0" name="image1.png"/>
                          <pic:cNvPicPr preferRelativeResize="0"/>
                        </pic:nvPicPr>
                        <pic:blipFill>
                          <a:blip r:embed="rId7"/>
                          <a:srcRect b="0" l="0" r="0" t="0"/>
                          <a:stretch>
                            <a:fillRect/>
                          </a:stretch>
                        </pic:blipFill>
                        <pic:spPr>
                          <a:xfrm>
                            <a:off x="0" y="0"/>
                            <a:ext cx="2870200" cy="3937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i w:val="1"/>
                <w:smallCaps w:val="0"/>
                <w:strike w:val="0"/>
                <w:color w:val="000000"/>
                <w:sz w:val="16"/>
                <w:szCs w:val="16"/>
                <w:u w:val="none"/>
                <w:shd w:fill="auto" w:val="clear"/>
                <w:vertAlign w:val="baseline"/>
              </w:rPr>
            </w:pP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Check against delivery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i w:val="1"/>
                <w:smallCaps w:val="0"/>
                <w:strike w:val="0"/>
                <w:color w:val="000000"/>
                <w:sz w:val="16"/>
                <w:szCs w:val="16"/>
                <w:u w:val="none"/>
                <w:shd w:fill="auto" w:val="clear"/>
                <w:vertAlign w:val="baseline"/>
              </w:rPr>
            </w:pPr>
            <w:r w:rsidDel="00000000" w:rsidR="00000000" w:rsidRPr="00000000">
              <w:rPr>
                <w:rFonts w:ascii="Arial" w:cs="Arial" w:eastAsia="Arial" w:hAnsi="Arial"/>
                <w:i w:val="1"/>
                <w:smallCaps w:val="0"/>
                <w:strike w:val="0"/>
                <w:color w:val="000000"/>
                <w:sz w:val="16"/>
                <w:szCs w:val="16"/>
                <w:u w:val="none"/>
                <w:shd w:fill="auto" w:val="clear"/>
                <w:vertAlign w:val="baseline"/>
                <w:rtl w:val="0"/>
              </w:rPr>
              <w:t xml:space="preserve">70 seconds</w:t>
              <w:br w:type="textWrapping"/>
            </w:r>
          </w:p>
        </w:tc>
      </w:tr>
    </w:tbl>
    <w:p w:rsidR="00000000" w:rsidDel="00000000" w:rsidP="00000000" w:rsidRDefault="00000000" w:rsidRPr="00000000" w14:paraId="00000005">
      <w:pPr>
        <w:pBdr>
          <w:bottom w:color="000000" w:space="2" w:sz="4" w:val="single"/>
        </w:pBdr>
        <w:spacing w:after="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6">
      <w:pPr>
        <w:pBdr>
          <w:bottom w:color="000000" w:space="1" w:sz="4" w:val="single"/>
        </w:pBd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Statement on behalf of the State of Israel</w:t>
      </w:r>
    </w:p>
    <w:p w:rsidR="00000000" w:rsidDel="00000000" w:rsidP="00000000" w:rsidRDefault="00000000" w:rsidRPr="00000000" w14:paraId="00000007">
      <w:pPr>
        <w:pBdr>
          <w:bottom w:color="000000" w:space="1" w:sz="4" w:val="single"/>
        </w:pBd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UPR WORKING GROUP-</w:t>
      </w:r>
    </w:p>
    <w:p w:rsidR="00000000" w:rsidDel="00000000" w:rsidP="00000000" w:rsidRDefault="00000000" w:rsidRPr="00000000" w14:paraId="00000008">
      <w:pPr>
        <w:pBdr>
          <w:bottom w:color="000000" w:space="1" w:sz="4" w:val="single"/>
        </w:pBd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38</w:t>
      </w:r>
      <w:r w:rsidDel="00000000" w:rsidR="00000000" w:rsidRPr="00000000">
        <w:rPr>
          <w:rFonts w:ascii="Arial" w:cs="Arial" w:eastAsia="Arial" w:hAnsi="Arial"/>
          <w:b w:val="1"/>
          <w:sz w:val="28"/>
          <w:szCs w:val="28"/>
          <w:u w:val="single"/>
          <w:vertAlign w:val="superscript"/>
          <w:rtl w:val="0"/>
        </w:rPr>
        <w:t xml:space="preserve">th</w:t>
      </w:r>
      <w:r w:rsidDel="00000000" w:rsidR="00000000" w:rsidRPr="00000000">
        <w:rPr>
          <w:rFonts w:ascii="Arial" w:cs="Arial" w:eastAsia="Arial" w:hAnsi="Arial"/>
          <w:b w:val="1"/>
          <w:sz w:val="28"/>
          <w:szCs w:val="28"/>
          <w:u w:val="single"/>
          <w:rtl w:val="0"/>
        </w:rPr>
        <w:t xml:space="preserve"> Session</w:t>
      </w:r>
    </w:p>
    <w:p w:rsidR="00000000" w:rsidDel="00000000" w:rsidP="00000000" w:rsidRDefault="00000000" w:rsidRPr="00000000" w14:paraId="00000009">
      <w:pPr>
        <w:pBdr>
          <w:bottom w:color="000000" w:space="1" w:sz="4" w:val="single"/>
        </w:pBd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May 2021</w:t>
      </w:r>
    </w:p>
    <w:p w:rsidR="00000000" w:rsidDel="00000000" w:rsidP="00000000" w:rsidRDefault="00000000" w:rsidRPr="00000000" w14:paraId="0000000A">
      <w:pPr>
        <w:pBdr>
          <w:bottom w:color="000000" w:space="1" w:sz="4" w:val="single"/>
        </w:pBdr>
        <w:spacing w:after="0" w:line="24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pBdr>
          <w:bottom w:color="000000" w:space="1" w:sz="4" w:val="single"/>
        </w:pBdr>
        <w:spacing w:after="0" w:line="240" w:lineRule="auto"/>
        <w:jc w:val="center"/>
        <w:rPr>
          <w:rFonts w:ascii="Arial" w:cs="Arial" w:eastAsia="Arial" w:hAnsi="Arial"/>
          <w:b w:val="1"/>
          <w:sz w:val="32"/>
          <w:szCs w:val="32"/>
        </w:rPr>
      </w:pPr>
      <w:r w:rsidDel="00000000" w:rsidR="00000000" w:rsidRPr="00000000">
        <w:rPr>
          <w:rFonts w:ascii="Arial" w:cs="Arial" w:eastAsia="Arial" w:hAnsi="Arial"/>
          <w:sz w:val="28"/>
          <w:szCs w:val="28"/>
          <w:rtl w:val="0"/>
        </w:rPr>
        <w:t xml:space="preserve">Review of </w:t>
      </w:r>
      <w:r w:rsidDel="00000000" w:rsidR="00000000" w:rsidRPr="00000000">
        <w:rPr>
          <w:rFonts w:ascii="Arial" w:cs="Arial" w:eastAsia="Arial" w:hAnsi="Arial"/>
          <w:b w:val="1"/>
          <w:sz w:val="32"/>
          <w:szCs w:val="32"/>
          <w:rtl w:val="0"/>
        </w:rPr>
        <w:t xml:space="preserve">Estonia</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Israel welcomes the delegation from Estonia. </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commend Estonia for the recent adoption of the first Human Rights Diplomacy Action Plan and we welcome the collaboration between Estonian Jewish organizations and different ministries to address the issue of Anti-Semitism.</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addition, (i) </w:t>
      </w:r>
      <w:r w:rsidDel="00000000" w:rsidR="00000000" w:rsidRPr="00000000">
        <w:rPr>
          <w:rFonts w:ascii="Arial" w:cs="Arial" w:eastAsia="Arial" w:hAnsi="Arial"/>
          <w:b w:val="1"/>
          <w:sz w:val="24"/>
          <w:szCs w:val="24"/>
          <w:rtl w:val="0"/>
        </w:rPr>
        <w:t xml:space="preserve">we recommend Estonia</w:t>
      </w:r>
      <w:r w:rsidDel="00000000" w:rsidR="00000000" w:rsidRPr="00000000">
        <w:rPr>
          <w:rFonts w:ascii="Arial" w:cs="Arial" w:eastAsia="Arial" w:hAnsi="Arial"/>
          <w:sz w:val="24"/>
          <w:szCs w:val="24"/>
          <w:rtl w:val="0"/>
        </w:rPr>
        <w:t xml:space="preserve"> to criminalise hate speech and to adopt provisions of the Penal Code to make hate motivation an aggravating circumstance when committing a crime and effectively combat incitement to hatred.</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Moreover, we commend Estonia for introducing the nation-wide Internet voting (ivoting), which has allowed persons with disabilities to exercise their right to vote in a more accessible way. (ii) </w:t>
      </w:r>
      <w:r w:rsidDel="00000000" w:rsidR="00000000" w:rsidRPr="00000000">
        <w:rPr>
          <w:rFonts w:ascii="Arial" w:cs="Arial" w:eastAsia="Arial" w:hAnsi="Arial"/>
          <w:b w:val="1"/>
          <w:sz w:val="24"/>
          <w:szCs w:val="24"/>
          <w:rtl w:val="0"/>
        </w:rPr>
        <w:t xml:space="preserve">We would like to recommend </w:t>
      </w:r>
      <w:r w:rsidDel="00000000" w:rsidR="00000000" w:rsidRPr="00000000">
        <w:rPr>
          <w:rFonts w:ascii="Arial" w:cs="Arial" w:eastAsia="Arial" w:hAnsi="Arial"/>
          <w:sz w:val="24"/>
          <w:szCs w:val="24"/>
          <w:rtl w:val="0"/>
        </w:rPr>
        <w:t xml:space="preserve">to ensure inclusive education and accessibility of health-care services and facilities for persons with disabilities.</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Furthermore, we welcome the recognition of the challenges that Estonia faces regarding trafficking in persons. In that regard, (iii) </w:t>
      </w:r>
      <w:r w:rsidDel="00000000" w:rsidR="00000000" w:rsidRPr="00000000">
        <w:rPr>
          <w:rFonts w:ascii="Arial" w:cs="Arial" w:eastAsia="Arial" w:hAnsi="Arial"/>
          <w:b w:val="1"/>
          <w:sz w:val="24"/>
          <w:szCs w:val="24"/>
          <w:rtl w:val="0"/>
        </w:rPr>
        <w:t xml:space="preserve">we would like to recommend Estonia</w:t>
      </w:r>
      <w:r w:rsidDel="00000000" w:rsidR="00000000" w:rsidRPr="00000000">
        <w:rPr>
          <w:rFonts w:ascii="Arial" w:cs="Arial" w:eastAsia="Arial" w:hAnsi="Arial"/>
          <w:sz w:val="24"/>
          <w:szCs w:val="24"/>
          <w:rtl w:val="0"/>
        </w:rPr>
        <w:t xml:space="preserve"> to ensure that trafficking in persons offences are properly investigated and prosecuted, and provide training, resources and tools to migration officers, security forces, prosecutors and judges.</w:t>
      </w:r>
    </w:p>
    <w:p w:rsidR="00000000" w:rsidDel="00000000" w:rsidP="00000000" w:rsidRDefault="00000000" w:rsidRPr="00000000" w14:paraId="0000001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Israel wishes Estonia a successful UPR.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47A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F47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47A0"/>
  </w:style>
  <w:style w:type="paragraph" w:styleId="Footer">
    <w:name w:val="footer"/>
    <w:basedOn w:val="Normal"/>
    <w:link w:val="FooterChar"/>
    <w:uiPriority w:val="99"/>
    <w:unhideWhenUsed w:val="1"/>
    <w:rsid w:val="003F47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47A0"/>
  </w:style>
  <w:style w:type="paragraph" w:styleId="ListParagraph">
    <w:name w:val="List Paragraph"/>
    <w:basedOn w:val="Normal"/>
    <w:uiPriority w:val="34"/>
    <w:qFormat w:val="1"/>
    <w:rsid w:val="003F47A0"/>
    <w:pPr>
      <w:ind w:left="720"/>
      <w:contextualSpacing w:val="1"/>
    </w:pPr>
  </w:style>
  <w:style w:type="paragraph" w:styleId="BalloonText">
    <w:name w:val="Balloon Text"/>
    <w:basedOn w:val="Normal"/>
    <w:link w:val="BalloonTextChar"/>
    <w:uiPriority w:val="99"/>
    <w:semiHidden w:val="1"/>
    <w:unhideWhenUsed w:val="1"/>
    <w:rsid w:val="009167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6743"/>
    <w:rPr>
      <w:rFonts w:ascii="Segoe UI" w:cs="Segoe UI" w:hAnsi="Segoe UI"/>
      <w:sz w:val="18"/>
      <w:szCs w:val="18"/>
    </w:rPr>
  </w:style>
  <w:style w:type="character" w:styleId="CommentReference">
    <w:name w:val="annotation reference"/>
    <w:basedOn w:val="DefaultParagraphFont"/>
    <w:uiPriority w:val="99"/>
    <w:semiHidden w:val="1"/>
    <w:unhideWhenUsed w:val="1"/>
    <w:rsid w:val="00916743"/>
    <w:rPr>
      <w:sz w:val="16"/>
      <w:szCs w:val="16"/>
    </w:rPr>
  </w:style>
  <w:style w:type="paragraph" w:styleId="CommentText">
    <w:name w:val="annotation text"/>
    <w:basedOn w:val="Normal"/>
    <w:link w:val="CommentTextChar"/>
    <w:uiPriority w:val="99"/>
    <w:semiHidden w:val="1"/>
    <w:unhideWhenUsed w:val="1"/>
    <w:rsid w:val="00916743"/>
    <w:pPr>
      <w:spacing w:line="240" w:lineRule="auto"/>
    </w:pPr>
    <w:rPr>
      <w:sz w:val="20"/>
      <w:szCs w:val="20"/>
    </w:rPr>
  </w:style>
  <w:style w:type="character" w:styleId="CommentTextChar" w:customStyle="1">
    <w:name w:val="Comment Text Char"/>
    <w:basedOn w:val="DefaultParagraphFont"/>
    <w:link w:val="CommentText"/>
    <w:uiPriority w:val="99"/>
    <w:semiHidden w:val="1"/>
    <w:rsid w:val="00916743"/>
    <w:rPr>
      <w:sz w:val="20"/>
      <w:szCs w:val="20"/>
    </w:rPr>
  </w:style>
  <w:style w:type="paragraph" w:styleId="CommentSubject">
    <w:name w:val="annotation subject"/>
    <w:basedOn w:val="CommentText"/>
    <w:next w:val="CommentText"/>
    <w:link w:val="CommentSubjectChar"/>
    <w:uiPriority w:val="99"/>
    <w:semiHidden w:val="1"/>
    <w:unhideWhenUsed w:val="1"/>
    <w:rsid w:val="00916743"/>
    <w:rPr>
      <w:b w:val="1"/>
      <w:bCs w:val="1"/>
    </w:rPr>
  </w:style>
  <w:style w:type="character" w:styleId="CommentSubjectChar" w:customStyle="1">
    <w:name w:val="Comment Subject Char"/>
    <w:basedOn w:val="CommentTextChar"/>
    <w:link w:val="CommentSubject"/>
    <w:uiPriority w:val="99"/>
    <w:semiHidden w:val="1"/>
    <w:rsid w:val="0091674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H48/8MqEVZIXhdbyP5TQdqSrR0A==">AMUW2mUy48Fl0JZm3vrpEFXNREaDD+4mnJ7laaV2EfdV/rRCSCSmENmvbDAc6YT/TLNRLF4+VIks3783GafyLdJpFeBV7iTkBsyDYnOiitoJS0Z0VBrsJi26s5BEgIRfb5IU7qcWRzvU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83CFA-B057-43F7-ADD2-95C5D1EE745C}"/>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08DED624-0987-4B8E-A3EF-EA44F7C4D054}"/>
</file>

<file path=customXML/itemProps4.xml><?xml version="1.0" encoding="utf-8"?>
<ds:datastoreItem xmlns:ds="http://schemas.openxmlformats.org/officeDocument/2006/customXml" ds:itemID="{F46BF4E0-E6F4-4745-9C14-85A7F45EDD0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GN-PLT</dc:creator>
  <dcterms:created xsi:type="dcterms:W3CDTF">2021-04-26T09:57:00Z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