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4A" w:rsidRDefault="0049564A">
      <w:pPr>
        <w:spacing w:after="0" w:line="224" w:lineRule="auto"/>
        <w:ind w:left="374" w:right="7941" w:hanging="7"/>
      </w:pPr>
    </w:p>
    <w:p w:rsidR="0049564A" w:rsidRPr="00FF4EC8" w:rsidRDefault="003A0724">
      <w:pPr>
        <w:spacing w:after="390"/>
        <w:ind w:left="14"/>
        <w:rPr>
          <w:rFonts w:ascii="Arial" w:hAnsi="Arial" w:cs="Arial"/>
          <w:b/>
          <w:i/>
          <w:color w:val="FF0000"/>
        </w:rPr>
      </w:pPr>
      <w:r w:rsidRPr="00FF4EC8">
        <w:rPr>
          <w:rFonts w:ascii="Arial" w:hAnsi="Arial" w:cs="Arial"/>
          <w:b/>
          <w:i/>
          <w:color w:val="FF0000"/>
          <w:sz w:val="24"/>
        </w:rPr>
        <w:t>Confidential</w:t>
      </w:r>
    </w:p>
    <w:p w:rsidR="0049564A" w:rsidRPr="00FF4EC8" w:rsidRDefault="003A0724">
      <w:pPr>
        <w:pStyle w:val="Heading1"/>
        <w:spacing w:after="194"/>
        <w:ind w:left="0" w:right="22"/>
        <w:jc w:val="center"/>
        <w:rPr>
          <w:rFonts w:ascii="Arial" w:hAnsi="Arial" w:cs="Arial"/>
          <w:b/>
        </w:rPr>
      </w:pPr>
      <w:r w:rsidRPr="00FF4EC8">
        <w:rPr>
          <w:rFonts w:ascii="Arial" w:hAnsi="Arial" w:cs="Arial"/>
          <w:b/>
          <w:sz w:val="28"/>
          <w:u w:val="single" w:color="000000"/>
        </w:rPr>
        <w:t>STATEMENT BY BRUNEI DARUSSALAM</w:t>
      </w:r>
    </w:p>
    <w:p w:rsidR="0049564A" w:rsidRPr="00FF4EC8" w:rsidRDefault="003A0724">
      <w:pPr>
        <w:spacing w:after="0"/>
        <w:ind w:left="255" w:right="245" w:hanging="10"/>
        <w:jc w:val="center"/>
        <w:rPr>
          <w:rFonts w:ascii="Arial" w:hAnsi="Arial" w:cs="Arial"/>
        </w:rPr>
      </w:pPr>
      <w:r w:rsidRPr="00FF4EC8">
        <w:rPr>
          <w:rFonts w:ascii="Arial" w:hAnsi="Arial" w:cs="Arial"/>
          <w:sz w:val="26"/>
        </w:rPr>
        <w:t>Review of Singapore</w:t>
      </w:r>
    </w:p>
    <w:p w:rsidR="0049564A" w:rsidRPr="00FF4EC8" w:rsidRDefault="003A0724">
      <w:pPr>
        <w:spacing w:after="271"/>
        <w:ind w:left="255" w:right="266" w:hanging="10"/>
        <w:jc w:val="center"/>
        <w:rPr>
          <w:rFonts w:ascii="Arial" w:hAnsi="Arial" w:cs="Arial"/>
        </w:rPr>
      </w:pPr>
      <w:r w:rsidRPr="00FF4EC8">
        <w:rPr>
          <w:rFonts w:ascii="Arial" w:hAnsi="Arial" w:cs="Arial"/>
          <w:sz w:val="26"/>
        </w:rPr>
        <w:t>38</w:t>
      </w:r>
      <w:r w:rsidRPr="00FF4EC8">
        <w:rPr>
          <w:rFonts w:ascii="Arial" w:hAnsi="Arial" w:cs="Arial"/>
          <w:sz w:val="26"/>
          <w:vertAlign w:val="superscript"/>
        </w:rPr>
        <w:t xml:space="preserve">th </w:t>
      </w:r>
      <w:r w:rsidRPr="00FF4EC8">
        <w:rPr>
          <w:rFonts w:ascii="Arial" w:hAnsi="Arial" w:cs="Arial"/>
          <w:sz w:val="26"/>
        </w:rPr>
        <w:t>Session of the Working Group on the Universal Periodic Review</w:t>
      </w:r>
    </w:p>
    <w:p w:rsidR="0049564A" w:rsidRPr="00FF4EC8" w:rsidRDefault="003A0724">
      <w:pPr>
        <w:spacing w:after="0" w:line="216" w:lineRule="auto"/>
        <w:ind w:left="3308" w:right="3330"/>
        <w:jc w:val="center"/>
        <w:rPr>
          <w:rFonts w:ascii="Arial" w:hAnsi="Arial" w:cs="Arial"/>
        </w:rPr>
      </w:pPr>
      <w:r w:rsidRPr="00FF4EC8">
        <w:rPr>
          <w:rFonts w:ascii="Arial" w:hAnsi="Arial" w:cs="Arial"/>
          <w:sz w:val="24"/>
        </w:rPr>
        <w:t>G</w:t>
      </w:r>
      <w:r>
        <w:rPr>
          <w:rFonts w:ascii="Arial" w:hAnsi="Arial" w:cs="Arial"/>
          <w:sz w:val="24"/>
        </w:rPr>
        <w:t>eneva, 12 May 2021 1430h – 1800h</w:t>
      </w:r>
    </w:p>
    <w:p w:rsidR="0049564A" w:rsidRPr="00FF4EC8" w:rsidRDefault="003A0724">
      <w:pPr>
        <w:spacing w:after="274"/>
        <w:ind w:left="-29" w:right="-14"/>
        <w:rPr>
          <w:rFonts w:ascii="Arial" w:hAnsi="Arial" w:cs="Arial"/>
        </w:rPr>
      </w:pPr>
      <w:r w:rsidRPr="00FF4EC8">
        <w:rPr>
          <w:rFonts w:ascii="Arial" w:hAnsi="Arial" w:cs="Arial"/>
          <w:noProof/>
        </w:rPr>
        <mc:AlternateContent>
          <mc:Choice Requires="wpg">
            <w:drawing>
              <wp:inline distT="0" distB="0" distL="0" distR="0">
                <wp:extent cx="5846802" cy="18287"/>
                <wp:effectExtent l="0" t="0" r="0" b="0"/>
                <wp:docPr id="4724" name="Group 4724"/>
                <wp:cNvGraphicFramePr/>
                <a:graphic xmlns:a="http://schemas.openxmlformats.org/drawingml/2006/main">
                  <a:graphicData uri="http://schemas.microsoft.com/office/word/2010/wordprocessingGroup">
                    <wpg:wgp>
                      <wpg:cNvGrpSpPr/>
                      <wpg:grpSpPr>
                        <a:xfrm>
                          <a:off x="0" y="0"/>
                          <a:ext cx="5846802" cy="18287"/>
                          <a:chOff x="0" y="0"/>
                          <a:chExt cx="5846802" cy="18287"/>
                        </a:xfrm>
                      </wpg:grpSpPr>
                      <wps:wsp>
                        <wps:cNvPr id="4723" name="Shape 4723"/>
                        <wps:cNvSpPr/>
                        <wps:spPr>
                          <a:xfrm>
                            <a:off x="0" y="0"/>
                            <a:ext cx="5846802" cy="18287"/>
                          </a:xfrm>
                          <a:custGeom>
                            <a:avLst/>
                            <a:gdLst/>
                            <a:ahLst/>
                            <a:cxnLst/>
                            <a:rect l="0" t="0" r="0" b="0"/>
                            <a:pathLst>
                              <a:path w="5846802" h="18287">
                                <a:moveTo>
                                  <a:pt x="0" y="9144"/>
                                </a:moveTo>
                                <a:lnTo>
                                  <a:pt x="5846802" y="9144"/>
                                </a:lnTo>
                              </a:path>
                            </a:pathLst>
                          </a:custGeom>
                          <a:ln w="182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724" style="width:460.378pt;height:1.43994pt;mso-position-horizontal-relative:char;mso-position-vertical-relative:line" coordsize="58468,182">
                <v:shape id="Shape 4723" style="position:absolute;width:58468;height:182;left:0;top:0;" coordsize="5846802,18287" path="m0,9144l5846802,9144">
                  <v:stroke weight="1.43994pt" endcap="flat" joinstyle="miter" miterlimit="1" on="true" color="#000000"/>
                  <v:fill on="false" color="#000000"/>
                </v:shape>
              </v:group>
            </w:pict>
          </mc:Fallback>
        </mc:AlternateContent>
      </w:r>
    </w:p>
    <w:p w:rsidR="0049564A" w:rsidRPr="003A0724" w:rsidRDefault="003A0724">
      <w:pPr>
        <w:spacing w:after="312"/>
        <w:ind w:left="10" w:hanging="3"/>
        <w:jc w:val="both"/>
        <w:rPr>
          <w:rFonts w:ascii="Arial" w:hAnsi="Arial" w:cs="Arial"/>
          <w:sz w:val="24"/>
          <w:szCs w:val="24"/>
        </w:rPr>
      </w:pPr>
      <w:r w:rsidRPr="003A0724">
        <w:rPr>
          <w:rFonts w:ascii="Arial" w:hAnsi="Arial" w:cs="Arial"/>
          <w:sz w:val="24"/>
          <w:szCs w:val="24"/>
        </w:rPr>
        <w:t>Thank you, Madam. President,</w:t>
      </w:r>
    </w:p>
    <w:p w:rsidR="00FF4EC8" w:rsidRPr="003A0724" w:rsidRDefault="003A0724" w:rsidP="00FF4EC8">
      <w:pPr>
        <w:spacing w:after="312"/>
        <w:ind w:left="10" w:hanging="3"/>
        <w:jc w:val="both"/>
        <w:rPr>
          <w:rFonts w:ascii="Arial" w:hAnsi="Arial" w:cs="Arial"/>
          <w:sz w:val="24"/>
          <w:szCs w:val="24"/>
        </w:rPr>
      </w:pPr>
      <w:r w:rsidRPr="003A0724">
        <w:rPr>
          <w:rFonts w:ascii="Arial" w:hAnsi="Arial" w:cs="Arial"/>
          <w:sz w:val="24"/>
          <w:szCs w:val="24"/>
        </w:rPr>
        <w:t>Brunei Darussalam thanks Singapore for the presentation of their National Report.</w:t>
      </w:r>
    </w:p>
    <w:p w:rsidR="0049564A" w:rsidRPr="003A0724" w:rsidRDefault="00FF4EC8" w:rsidP="00FF4EC8">
      <w:pPr>
        <w:spacing w:after="273"/>
        <w:ind w:left="17" w:hanging="10"/>
        <w:jc w:val="both"/>
        <w:rPr>
          <w:rFonts w:ascii="Arial" w:hAnsi="Arial" w:cs="Arial"/>
          <w:sz w:val="24"/>
          <w:szCs w:val="24"/>
        </w:rPr>
      </w:pPr>
      <w:r w:rsidRPr="003A0724">
        <w:rPr>
          <w:rFonts w:ascii="Arial" w:hAnsi="Arial" w:cs="Arial"/>
          <w:sz w:val="24"/>
          <w:szCs w:val="24"/>
        </w:rPr>
        <w:t>Brunei Darussalam is pleased to note the continued improvement of the rights of the people of Singapore. Brunei Darussalam applauds Singapore's efforts in protecting the Rights of Women with initiatives such as the Conversations on Singapore Women's</w:t>
      </w:r>
      <w:r w:rsidRPr="003A0724">
        <w:rPr>
          <w:rFonts w:ascii="Arial" w:hAnsi="Arial" w:cs="Arial"/>
          <w:sz w:val="24"/>
          <w:szCs w:val="24"/>
        </w:rPr>
        <w:t xml:space="preserve"> </w:t>
      </w:r>
      <w:r w:rsidR="003A0724" w:rsidRPr="003A0724">
        <w:rPr>
          <w:rFonts w:ascii="Arial" w:hAnsi="Arial" w:cs="Arial"/>
          <w:sz w:val="24"/>
          <w:szCs w:val="24"/>
        </w:rPr>
        <w:t>Development 2020, a Taskforce on Family Violence as well as the Vulnerable Adults Act in 2018.</w:t>
      </w:r>
    </w:p>
    <w:p w:rsidR="0049564A" w:rsidRPr="003A0724" w:rsidRDefault="003A0724">
      <w:pPr>
        <w:spacing w:after="312"/>
        <w:ind w:left="10" w:hanging="3"/>
        <w:jc w:val="both"/>
        <w:rPr>
          <w:rFonts w:ascii="Arial" w:hAnsi="Arial" w:cs="Arial"/>
          <w:sz w:val="24"/>
          <w:szCs w:val="24"/>
        </w:rPr>
      </w:pPr>
      <w:r w:rsidRPr="003A0724">
        <w:rPr>
          <w:rFonts w:ascii="Arial" w:hAnsi="Arial" w:cs="Arial"/>
          <w:sz w:val="24"/>
          <w:szCs w:val="24"/>
        </w:rPr>
        <w:t>In addition, Brunei Darussalam acknowledges Singapore's efforts in building an inclu</w:t>
      </w:r>
      <w:r w:rsidRPr="003A0724">
        <w:rPr>
          <w:rFonts w:ascii="Arial" w:hAnsi="Arial" w:cs="Arial"/>
          <w:sz w:val="24"/>
          <w:szCs w:val="24"/>
        </w:rPr>
        <w:t>sive society where persons with disabilities are empowered to participate fully in society. Brunei Darussalam welcomes the three cross sectoral work groups established to propose solutions in the areas of inclusive preschools, employment for persons with d</w:t>
      </w:r>
      <w:r w:rsidRPr="003A0724">
        <w:rPr>
          <w:rFonts w:ascii="Arial" w:hAnsi="Arial" w:cs="Arial"/>
          <w:sz w:val="24"/>
          <w:szCs w:val="24"/>
        </w:rPr>
        <w:t>isabilities and independent living.</w:t>
      </w:r>
    </w:p>
    <w:p w:rsidR="0049564A" w:rsidRPr="003A0724" w:rsidRDefault="003A0724">
      <w:pPr>
        <w:spacing w:after="405"/>
        <w:ind w:left="10" w:hanging="3"/>
        <w:jc w:val="both"/>
        <w:rPr>
          <w:rFonts w:ascii="Arial" w:hAnsi="Arial" w:cs="Arial"/>
          <w:sz w:val="24"/>
          <w:szCs w:val="24"/>
        </w:rPr>
      </w:pPr>
      <w:r w:rsidRPr="003A0724">
        <w:rPr>
          <w:rFonts w:ascii="Arial" w:hAnsi="Arial" w:cs="Arial"/>
          <w:sz w:val="24"/>
          <w:szCs w:val="24"/>
        </w:rPr>
        <w:t>In this regard, Brunei Darussalam proposes two (2) recommendations:</w:t>
      </w:r>
    </w:p>
    <w:p w:rsidR="0049564A" w:rsidRPr="003A0724" w:rsidRDefault="003A0724" w:rsidP="00FF4EC8">
      <w:pPr>
        <w:pStyle w:val="ListParagraph"/>
        <w:numPr>
          <w:ilvl w:val="0"/>
          <w:numId w:val="1"/>
        </w:numPr>
        <w:spacing w:after="334"/>
        <w:ind w:hanging="578"/>
        <w:jc w:val="both"/>
        <w:rPr>
          <w:rFonts w:ascii="Arial" w:hAnsi="Arial" w:cs="Arial"/>
          <w:sz w:val="24"/>
          <w:szCs w:val="24"/>
        </w:rPr>
      </w:pPr>
      <w:r w:rsidRPr="003A0724">
        <w:rPr>
          <w:rFonts w:ascii="Arial" w:hAnsi="Arial" w:cs="Arial"/>
          <w:sz w:val="24"/>
          <w:szCs w:val="24"/>
        </w:rPr>
        <w:t>To continue efforts in ensuring the full implementation initiatives to promote and protect the rights of Women and Vulnerable Groups; and</w:t>
      </w:r>
    </w:p>
    <w:p w:rsidR="00FF4EC8" w:rsidRPr="003A0724" w:rsidRDefault="00FF4EC8" w:rsidP="00FF4EC8">
      <w:pPr>
        <w:pStyle w:val="ListParagraph"/>
        <w:spacing w:after="334"/>
        <w:jc w:val="both"/>
        <w:rPr>
          <w:rFonts w:ascii="Arial" w:hAnsi="Arial" w:cs="Arial"/>
          <w:sz w:val="24"/>
          <w:szCs w:val="24"/>
        </w:rPr>
      </w:pPr>
    </w:p>
    <w:p w:rsidR="0049564A" w:rsidRPr="003A0724" w:rsidRDefault="003A0724" w:rsidP="00FF4EC8">
      <w:pPr>
        <w:pStyle w:val="ListParagraph"/>
        <w:numPr>
          <w:ilvl w:val="0"/>
          <w:numId w:val="1"/>
        </w:numPr>
        <w:spacing w:after="312"/>
        <w:ind w:hanging="578"/>
        <w:jc w:val="both"/>
        <w:rPr>
          <w:rFonts w:ascii="Arial" w:hAnsi="Arial" w:cs="Arial"/>
          <w:sz w:val="24"/>
          <w:szCs w:val="24"/>
        </w:rPr>
      </w:pPr>
      <w:r w:rsidRPr="003A0724">
        <w:rPr>
          <w:rFonts w:ascii="Arial" w:hAnsi="Arial" w:cs="Arial"/>
          <w:sz w:val="24"/>
          <w:szCs w:val="24"/>
        </w:rPr>
        <w:t>To ensure that persons with disabilities continue to enjoy the same privileges in schools and at the workplace.</w:t>
      </w:r>
    </w:p>
    <w:p w:rsidR="0049564A" w:rsidRPr="003A0724" w:rsidRDefault="003A0724">
      <w:pPr>
        <w:spacing w:after="272"/>
        <w:ind w:left="10" w:hanging="3"/>
        <w:jc w:val="both"/>
        <w:rPr>
          <w:rFonts w:ascii="Arial" w:hAnsi="Arial" w:cs="Arial"/>
          <w:sz w:val="24"/>
          <w:szCs w:val="24"/>
        </w:rPr>
      </w:pPr>
      <w:r w:rsidRPr="003A0724">
        <w:rPr>
          <w:rFonts w:ascii="Arial" w:hAnsi="Arial" w:cs="Arial"/>
          <w:sz w:val="24"/>
          <w:szCs w:val="24"/>
        </w:rPr>
        <w:t>Madam President, Brunei Darussalam wishes Singapore a successful conclusion to its third UPR session.</w:t>
      </w:r>
    </w:p>
    <w:p w:rsidR="0049564A" w:rsidRPr="003A0724" w:rsidRDefault="00FF4EC8">
      <w:pPr>
        <w:spacing w:after="312"/>
        <w:ind w:left="10" w:hanging="3"/>
        <w:jc w:val="both"/>
        <w:rPr>
          <w:rFonts w:ascii="Arial" w:hAnsi="Arial" w:cs="Arial"/>
          <w:sz w:val="24"/>
          <w:szCs w:val="24"/>
        </w:rPr>
      </w:pPr>
      <w:r w:rsidRPr="003A0724">
        <w:rPr>
          <w:rFonts w:ascii="Arial" w:hAnsi="Arial" w:cs="Arial"/>
          <w:sz w:val="24"/>
          <w:szCs w:val="24"/>
        </w:rPr>
        <w:t>Thank you.</w:t>
      </w:r>
    </w:p>
    <w:p w:rsidR="00FF4EC8" w:rsidRPr="00FF4EC8" w:rsidRDefault="00FF4EC8" w:rsidP="00FF4EC8">
      <w:pPr>
        <w:spacing w:after="312"/>
        <w:ind w:left="10" w:hanging="3"/>
        <w:jc w:val="center"/>
        <w:rPr>
          <w:rFonts w:ascii="Arial" w:hAnsi="Arial" w:cs="Arial"/>
          <w:sz w:val="26"/>
        </w:rPr>
      </w:pPr>
      <w:bookmarkStart w:id="0" w:name="_GoBack"/>
      <w:bookmarkEnd w:id="0"/>
      <w:r w:rsidRPr="00FF4EC8">
        <w:rPr>
          <w:rFonts w:ascii="Arial" w:hAnsi="Arial" w:cs="Arial"/>
          <w:sz w:val="26"/>
        </w:rPr>
        <w:t>*******</w:t>
      </w:r>
    </w:p>
    <w:sectPr w:rsidR="00FF4EC8" w:rsidRPr="00FF4EC8" w:rsidSect="00FF4EC8">
      <w:type w:val="continuous"/>
      <w:pgSz w:w="11900" w:h="16840"/>
      <w:pgMar w:top="756" w:right="1425" w:bottom="2835"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2932"/>
    <w:multiLevelType w:val="hybridMultilevel"/>
    <w:tmpl w:val="2154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4A"/>
    <w:rsid w:val="003A0724"/>
    <w:rsid w:val="0049564A"/>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C49A"/>
  <w15:docId w15:val="{E5035BF5-2C85-45BC-994A-3CCE9EE3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4"/>
      <w:ind w:left="374"/>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right="58"/>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ListParagraph">
    <w:name w:val="List Paragraph"/>
    <w:basedOn w:val="Normal"/>
    <w:uiPriority w:val="34"/>
    <w:qFormat/>
    <w:rsid w:val="00FF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BBE4-CC79-4D37-ABD8-A5DE68854660}"/>
</file>

<file path=customXml/itemProps2.xml><?xml version="1.0" encoding="utf-8"?>
<ds:datastoreItem xmlns:ds="http://schemas.openxmlformats.org/officeDocument/2006/customXml" ds:itemID="{08D57AB2-771C-49C1-A628-24CCC87D5EA4}"/>
</file>

<file path=customXml/itemProps3.xml><?xml version="1.0" encoding="utf-8"?>
<ds:datastoreItem xmlns:ds="http://schemas.openxmlformats.org/officeDocument/2006/customXml" ds:itemID="{7E972738-F368-4B7E-9E48-07DF575FC9A5}"/>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Jannah Hj Mat Salleh</dc:creator>
  <cp:keywords/>
  <cp:lastModifiedBy>Nurul Jannah Hj Mat Salleh</cp:lastModifiedBy>
  <cp:revision>3</cp:revision>
  <dcterms:created xsi:type="dcterms:W3CDTF">2021-05-03T14:02:00Z</dcterms:created>
  <dcterms:modified xsi:type="dcterms:W3CDTF">2021-05-03T14:03:00Z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