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288" w:rsidRPr="00203288" w:rsidRDefault="00203288" w:rsidP="00203288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203288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0288" behindDoc="0" locked="0" layoutInCell="1" allowOverlap="1" wp14:anchorId="7E56B0EF" wp14:editId="5ECEB69C">
                <wp:simplePos x="0" y="0"/>
                <wp:positionH relativeFrom="margin">
                  <wp:posOffset>-604520</wp:posOffset>
                </wp:positionH>
                <wp:positionV relativeFrom="line">
                  <wp:posOffset>-130810</wp:posOffset>
                </wp:positionV>
                <wp:extent cx="2590800" cy="800100"/>
                <wp:effectExtent l="0" t="0" r="0" b="0"/>
                <wp:wrapSquare wrapText="bothSides"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288" w:rsidRPr="00032C78" w:rsidRDefault="00203288" w:rsidP="0020328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AMBASSADE DU NIGER AUPRES DE LA CONFEDERATION SUISSE, DE L’AUTRICHE ET DU LIECHTENSTEIN</w:t>
                            </w:r>
                          </w:p>
                          <w:p w:rsidR="00203288" w:rsidRPr="00032C78" w:rsidRDefault="00203288" w:rsidP="002032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56B0EF" id="_x0000_t202" coordsize="21600,21600" o:spt="202" path="m,l,21600r21600,l21600,xe">
                <v:stroke joinstyle="miter"/>
                <v:path gradientshapeok="t" o:connecttype="rect"/>
              </v:shapetype>
              <v:shape id="Zone de texte 42" o:spid="_x0000_s1026" type="#_x0000_t202" style="position:absolute;margin-left:-47.6pt;margin-top:-10.3pt;width:204pt;height:63pt;z-index:251660288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" filled="f" stroked="f" strokeweight=".5pt">
                <v:textbox inset="0,7.2pt,0,7.2pt">
                  <w:txbxContent>
                    <w:p w:rsidR="00203288" w:rsidRPr="00032C78" w:rsidRDefault="00203288" w:rsidP="0020328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AMBASSADE DU NIGER AUPRES DE LA CONFEDERATION SUISSE, DE L’AUTRICHE ET DU LIECHTENSTEIN</w:t>
                      </w:r>
                    </w:p>
                    <w:p w:rsidR="00203288" w:rsidRPr="00032C78" w:rsidRDefault="00203288" w:rsidP="002032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03288">
        <w:rPr>
          <w:rFonts w:ascii="Century Gothic" w:eastAsia="Times New Roman" w:hAnsi="Century Gothic" w:cs="Times New Roman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1" locked="0" layoutInCell="1" allowOverlap="1" wp14:anchorId="3B406D31" wp14:editId="31A9C792">
            <wp:simplePos x="0" y="0"/>
            <wp:positionH relativeFrom="column">
              <wp:posOffset>2595880</wp:posOffset>
            </wp:positionH>
            <wp:positionV relativeFrom="paragraph">
              <wp:posOffset>-226695</wp:posOffset>
            </wp:positionV>
            <wp:extent cx="742950" cy="499745"/>
            <wp:effectExtent l="0" t="0" r="0" b="0"/>
            <wp:wrapTight wrapText="bothSides">
              <wp:wrapPolygon edited="0">
                <wp:start x="2769" y="0"/>
                <wp:lineTo x="0" y="0"/>
                <wp:lineTo x="0" y="18114"/>
                <wp:lineTo x="1108" y="20584"/>
                <wp:lineTo x="19938" y="20584"/>
                <wp:lineTo x="21046" y="18114"/>
                <wp:lineTo x="21046" y="0"/>
                <wp:lineTo x="18277" y="0"/>
                <wp:lineTo x="2769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5px-coat_of_arms_of_niger-sv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499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3288">
        <w:rPr>
          <w:rFonts w:ascii="Baskerville Old Face" w:eastAsia="Times New Roman" w:hAnsi="Baskerville Old Face" w:cs="Times New Roman"/>
          <w:noProof/>
          <w:sz w:val="28"/>
          <w:szCs w:val="28"/>
          <w:lang w:eastAsia="fr-CH"/>
        </w:rPr>
        <mc:AlternateContent>
          <mc:Choice Requires="wps">
            <w:drawing>
              <wp:anchor distT="0" distB="0" distL="91440" distR="91440" simplePos="0" relativeHeight="251661312" behindDoc="0" locked="0" layoutInCell="1" allowOverlap="1" wp14:anchorId="5959EC8D" wp14:editId="69D4C61F">
                <wp:simplePos x="0" y="0"/>
                <wp:positionH relativeFrom="margin">
                  <wp:posOffset>3853180</wp:posOffset>
                </wp:positionH>
                <wp:positionV relativeFrom="line">
                  <wp:posOffset>-130810</wp:posOffset>
                </wp:positionV>
                <wp:extent cx="2590800" cy="714375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71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03288" w:rsidRPr="00032C78" w:rsidRDefault="00203288" w:rsidP="0020328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032C7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MISSION PERMANENTE AUPRES DE L’OFFICE DES NATIONS UNIES A GENEVE, A VIENNE ET L’OMC</w:t>
                            </w:r>
                          </w:p>
                          <w:p w:rsidR="00203288" w:rsidRPr="00032C78" w:rsidRDefault="00203288" w:rsidP="0020328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EC8D" id="Zone de texte 4" o:spid="_x0000_s1027" type="#_x0000_t202" style="position:absolute;margin-left:303.4pt;margin-top:-10.3pt;width:204pt;height:56.25pt;z-index:251661312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" filled="f" stroked="f" strokeweight=".5pt">
                <v:textbox inset="0,7.2pt,0,7.2pt">
                  <w:txbxContent>
                    <w:p w:rsidR="00203288" w:rsidRPr="00032C78" w:rsidRDefault="00203288" w:rsidP="00203288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 w:rsidRPr="00032C78">
                        <w:rPr>
                          <w:b/>
                          <w:bCs/>
                          <w:sz w:val="20"/>
                          <w:szCs w:val="20"/>
                        </w:rPr>
                        <w:t>MISSION PERMANENTE AUPRES DE L’OFFICE DES NATIONS UNIES A GENEVE, A VIENNE ET L’OMC</w:t>
                      </w:r>
                    </w:p>
                    <w:p w:rsidR="00203288" w:rsidRPr="00032C78" w:rsidRDefault="00203288" w:rsidP="0020328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r w:rsidRPr="00203288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</w:t>
      </w:r>
    </w:p>
    <w:p w:rsidR="00203288" w:rsidRPr="00203288" w:rsidRDefault="00203288" w:rsidP="00203288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</w:p>
    <w:p w:rsidR="00D17D09" w:rsidRPr="00D17D09" w:rsidRDefault="00203288" w:rsidP="00D17D09">
      <w:pPr>
        <w:tabs>
          <w:tab w:val="left" w:pos="4253"/>
        </w:tabs>
        <w:spacing w:after="200" w:line="276" w:lineRule="auto"/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</w:pPr>
      <w:r w:rsidRPr="00203288">
        <w:rPr>
          <w:rFonts w:ascii="Baskerville Old Face" w:eastAsia="Times New Roman" w:hAnsi="Baskerville Old Face" w:cs="Times New Roman"/>
          <w:sz w:val="28"/>
          <w:szCs w:val="28"/>
          <w:lang w:val="fr-FR" w:eastAsia="fr-FR"/>
        </w:rPr>
        <w:t xml:space="preserve">                                                                                          </w:t>
      </w:r>
      <w:r w:rsidR="00530677">
        <w:rPr>
          <w:rFonts w:asciiTheme="majorHAnsi" w:hAnsiTheme="majorHAnsi"/>
          <w:b/>
          <w:sz w:val="28"/>
          <w:szCs w:val="28"/>
        </w:rPr>
        <w:t xml:space="preserve"> Déclaration</w:t>
      </w:r>
      <w:r w:rsidR="00493D00" w:rsidRPr="00493D00">
        <w:rPr>
          <w:rFonts w:asciiTheme="majorHAnsi" w:hAnsiTheme="majorHAnsi"/>
          <w:b/>
          <w:sz w:val="28"/>
          <w:szCs w:val="28"/>
        </w:rPr>
        <w:t xml:space="preserve"> du Niger à la </w:t>
      </w:r>
      <w:r w:rsidR="005704E0">
        <w:rPr>
          <w:rFonts w:asciiTheme="majorHAnsi" w:hAnsiTheme="majorHAnsi"/>
          <w:b/>
          <w:sz w:val="28"/>
          <w:szCs w:val="28"/>
        </w:rPr>
        <w:t xml:space="preserve">38 </w:t>
      </w:r>
      <w:r w:rsidR="00493D00" w:rsidRPr="00493D00">
        <w:rPr>
          <w:rFonts w:asciiTheme="majorHAnsi" w:hAnsiTheme="majorHAnsi"/>
          <w:b/>
          <w:sz w:val="28"/>
          <w:szCs w:val="28"/>
        </w:rPr>
        <w:t>eme session du groupe de l’Examen Périodique Universel relatif au rapport natio</w:t>
      </w:r>
      <w:r w:rsidR="005704E0">
        <w:rPr>
          <w:rFonts w:asciiTheme="majorHAnsi" w:hAnsiTheme="majorHAnsi"/>
          <w:b/>
          <w:sz w:val="28"/>
          <w:szCs w:val="28"/>
        </w:rPr>
        <w:t>nal de la République de Mozambique</w:t>
      </w:r>
    </w:p>
    <w:p w:rsidR="005D0ABF" w:rsidRPr="00D17D09" w:rsidRDefault="00E2458C" w:rsidP="00530677">
      <w:pPr>
        <w:rPr>
          <w:rFonts w:asciiTheme="majorHAnsi" w:hAnsiTheme="majorHAnsi"/>
          <w:b/>
          <w:sz w:val="28"/>
          <w:szCs w:val="28"/>
        </w:rPr>
      </w:pPr>
      <w:r w:rsidRPr="005D0ABF">
        <w:rPr>
          <w:rFonts w:asciiTheme="majorHAnsi" w:hAnsiTheme="majorHAnsi"/>
          <w:sz w:val="28"/>
          <w:szCs w:val="28"/>
        </w:rPr>
        <w:tab/>
      </w:r>
      <w:r w:rsidR="00493D00" w:rsidRPr="005D0ABF">
        <w:rPr>
          <w:rFonts w:asciiTheme="majorHAnsi" w:hAnsiTheme="majorHAnsi"/>
          <w:sz w:val="28"/>
          <w:szCs w:val="28"/>
        </w:rPr>
        <w:tab/>
      </w:r>
    </w:p>
    <w:p w:rsidR="00493D00" w:rsidRPr="005704E0" w:rsidRDefault="00493D00" w:rsidP="00493D00">
      <w:pPr>
        <w:rPr>
          <w:rFonts w:asciiTheme="majorHAnsi" w:hAnsiTheme="majorHAnsi"/>
          <w:b/>
          <w:sz w:val="28"/>
          <w:szCs w:val="28"/>
        </w:rPr>
      </w:pPr>
      <w:r w:rsidRPr="00493D00">
        <w:rPr>
          <w:rFonts w:asciiTheme="majorHAnsi" w:hAnsiTheme="majorHAnsi"/>
          <w:b/>
          <w:sz w:val="28"/>
          <w:szCs w:val="28"/>
        </w:rPr>
        <w:t>Monsieur le Président,</w:t>
      </w:r>
    </w:p>
    <w:p w:rsidR="00A1645E" w:rsidRDefault="00493D00" w:rsidP="005704E0">
      <w:pPr>
        <w:rPr>
          <w:rFonts w:asciiTheme="majorHAnsi" w:hAnsiTheme="majorHAnsi"/>
          <w:sz w:val="28"/>
          <w:szCs w:val="28"/>
        </w:rPr>
      </w:pPr>
      <w:r w:rsidRPr="00493D00">
        <w:rPr>
          <w:rFonts w:asciiTheme="majorHAnsi" w:hAnsiTheme="majorHAnsi"/>
          <w:sz w:val="28"/>
          <w:szCs w:val="28"/>
        </w:rPr>
        <w:t xml:space="preserve">   Le Niger souhaite la chaleureuse bienvenue à la délégat</w:t>
      </w:r>
      <w:r w:rsidR="005704E0">
        <w:rPr>
          <w:rFonts w:asciiTheme="majorHAnsi" w:hAnsiTheme="majorHAnsi"/>
          <w:sz w:val="28"/>
          <w:szCs w:val="28"/>
        </w:rPr>
        <w:t xml:space="preserve">ion de la République de Mozambique </w:t>
      </w:r>
      <w:r w:rsidR="005704E0" w:rsidRPr="00493D00">
        <w:rPr>
          <w:rFonts w:asciiTheme="majorHAnsi" w:hAnsiTheme="majorHAnsi"/>
          <w:sz w:val="28"/>
          <w:szCs w:val="28"/>
        </w:rPr>
        <w:t>et</w:t>
      </w:r>
      <w:r w:rsidRPr="00493D00">
        <w:rPr>
          <w:rFonts w:asciiTheme="majorHAnsi" w:hAnsiTheme="majorHAnsi"/>
          <w:sz w:val="28"/>
          <w:szCs w:val="28"/>
        </w:rPr>
        <w:t xml:space="preserve"> la félicite pour la présentation exhaustive de son rapp</w:t>
      </w:r>
      <w:r w:rsidR="00A33499">
        <w:rPr>
          <w:rFonts w:asciiTheme="majorHAnsi" w:hAnsiTheme="majorHAnsi"/>
          <w:sz w:val="28"/>
          <w:szCs w:val="28"/>
        </w:rPr>
        <w:t>ort national</w:t>
      </w:r>
      <w:r w:rsidRPr="00493D00">
        <w:rPr>
          <w:rFonts w:asciiTheme="majorHAnsi" w:hAnsiTheme="majorHAnsi"/>
          <w:sz w:val="28"/>
          <w:szCs w:val="28"/>
        </w:rPr>
        <w:t>.</w:t>
      </w:r>
    </w:p>
    <w:p w:rsidR="00130407" w:rsidRDefault="00130407" w:rsidP="005704E0">
      <w:pPr>
        <w:rPr>
          <w:rFonts w:asciiTheme="majorHAnsi" w:hAnsiTheme="majorHAnsi"/>
          <w:sz w:val="28"/>
          <w:szCs w:val="28"/>
        </w:rPr>
      </w:pPr>
    </w:p>
    <w:p w:rsidR="00A1645E" w:rsidRPr="00A1645E" w:rsidRDefault="00A1645E" w:rsidP="005704E0">
      <w:pPr>
        <w:rPr>
          <w:rFonts w:ascii="Calibri Light" w:hAnsi="Calibri Light"/>
          <w:sz w:val="28"/>
          <w:szCs w:val="28"/>
        </w:rPr>
      </w:pPr>
      <w:r w:rsidRPr="00040991">
        <w:rPr>
          <w:rFonts w:ascii="Calibri Light" w:hAnsi="Calibri Light"/>
          <w:sz w:val="28"/>
          <w:szCs w:val="28"/>
        </w:rPr>
        <w:t>L’appr</w:t>
      </w:r>
      <w:r>
        <w:rPr>
          <w:rFonts w:ascii="Calibri Light" w:hAnsi="Calibri Light"/>
          <w:sz w:val="28"/>
          <w:szCs w:val="28"/>
        </w:rPr>
        <w:t xml:space="preserve">oche inclusive et participative </w:t>
      </w:r>
      <w:r w:rsidRPr="00040991">
        <w:rPr>
          <w:rFonts w:ascii="Calibri Light" w:hAnsi="Calibri Light"/>
          <w:sz w:val="28"/>
          <w:szCs w:val="28"/>
        </w:rPr>
        <w:t>qui a présidé</w:t>
      </w:r>
      <w:r w:rsidR="00726F06">
        <w:rPr>
          <w:rFonts w:ascii="Calibri Light" w:hAnsi="Calibri Light"/>
          <w:sz w:val="28"/>
          <w:szCs w:val="28"/>
        </w:rPr>
        <w:t xml:space="preserve"> à</w:t>
      </w:r>
      <w:bookmarkStart w:id="0" w:name="_GoBack"/>
      <w:bookmarkEnd w:id="0"/>
      <w:r w:rsidRPr="00040991">
        <w:rPr>
          <w:rFonts w:ascii="Calibri Light" w:hAnsi="Calibri Light"/>
          <w:sz w:val="28"/>
          <w:szCs w:val="28"/>
        </w:rPr>
        <w:t xml:space="preserve"> l’élaboration de ce rapport est assurément une preuve adéquate de l’int</w:t>
      </w:r>
      <w:r>
        <w:rPr>
          <w:rFonts w:ascii="Calibri Light" w:hAnsi="Calibri Light"/>
          <w:sz w:val="28"/>
          <w:szCs w:val="28"/>
        </w:rPr>
        <w:t>érêt que le</w:t>
      </w:r>
      <w:r w:rsidRPr="00040991">
        <w:rPr>
          <w:rFonts w:ascii="Calibri Light" w:hAnsi="Calibri Light"/>
          <w:sz w:val="28"/>
          <w:szCs w:val="28"/>
        </w:rPr>
        <w:t xml:space="preserve"> </w:t>
      </w:r>
      <w:r>
        <w:rPr>
          <w:rFonts w:ascii="Calibri Light" w:hAnsi="Calibri Light"/>
          <w:sz w:val="28"/>
          <w:szCs w:val="28"/>
        </w:rPr>
        <w:t xml:space="preserve">Mozambique </w:t>
      </w:r>
      <w:r w:rsidRPr="00040991">
        <w:rPr>
          <w:rFonts w:ascii="Calibri Light" w:hAnsi="Calibri Light"/>
          <w:sz w:val="28"/>
          <w:szCs w:val="28"/>
        </w:rPr>
        <w:t>accorde à ce</w:t>
      </w:r>
      <w:r w:rsidR="00530677">
        <w:rPr>
          <w:rFonts w:ascii="Calibri Light" w:hAnsi="Calibri Light"/>
          <w:sz w:val="28"/>
          <w:szCs w:val="28"/>
        </w:rPr>
        <w:t>t</w:t>
      </w:r>
      <w:r w:rsidRPr="00040991">
        <w:rPr>
          <w:rFonts w:ascii="Calibri Light" w:hAnsi="Calibri Light"/>
          <w:sz w:val="28"/>
          <w:szCs w:val="28"/>
        </w:rPr>
        <w:t xml:space="preserve"> </w:t>
      </w:r>
      <w:r w:rsidR="00530677">
        <w:rPr>
          <w:rFonts w:ascii="Calibri Light" w:hAnsi="Calibri Light"/>
          <w:sz w:val="28"/>
          <w:szCs w:val="28"/>
        </w:rPr>
        <w:t>exercice</w:t>
      </w:r>
      <w:r>
        <w:rPr>
          <w:rFonts w:ascii="Calibri Light" w:hAnsi="Calibri Light"/>
          <w:sz w:val="28"/>
          <w:szCs w:val="28"/>
        </w:rPr>
        <w:t>.</w:t>
      </w:r>
    </w:p>
    <w:p w:rsidR="00FD65AD" w:rsidRDefault="00FD65AD" w:rsidP="005704E0">
      <w:pPr>
        <w:rPr>
          <w:rFonts w:asciiTheme="majorHAnsi" w:hAnsiTheme="majorHAnsi" w:cs="Arial"/>
          <w:sz w:val="28"/>
          <w:szCs w:val="28"/>
        </w:rPr>
      </w:pPr>
    </w:p>
    <w:p w:rsidR="005704E0" w:rsidRDefault="00895381" w:rsidP="005704E0">
      <w:pPr>
        <w:rPr>
          <w:rFonts w:asciiTheme="majorHAnsi" w:hAnsiTheme="majorHAnsi" w:cs="Arial"/>
          <w:sz w:val="28"/>
          <w:szCs w:val="28"/>
        </w:rPr>
      </w:pPr>
      <w:r w:rsidRPr="00493D00">
        <w:rPr>
          <w:rFonts w:asciiTheme="majorHAnsi" w:hAnsiTheme="majorHAnsi" w:cs="Arial"/>
          <w:sz w:val="28"/>
          <w:szCs w:val="28"/>
        </w:rPr>
        <w:t>L</w:t>
      </w:r>
      <w:r w:rsidR="00DA12A2" w:rsidRPr="00493D00">
        <w:rPr>
          <w:rFonts w:asciiTheme="majorHAnsi" w:hAnsiTheme="majorHAnsi" w:cs="Arial"/>
          <w:sz w:val="28"/>
          <w:szCs w:val="28"/>
        </w:rPr>
        <w:t>e Niger salue l</w:t>
      </w:r>
      <w:r w:rsidR="00207CF0" w:rsidRPr="00493D00">
        <w:rPr>
          <w:rFonts w:asciiTheme="majorHAnsi" w:hAnsiTheme="majorHAnsi" w:cs="Arial"/>
          <w:sz w:val="28"/>
          <w:szCs w:val="28"/>
        </w:rPr>
        <w:t xml:space="preserve">es efforts considérables </w:t>
      </w:r>
      <w:r w:rsidR="007F6981" w:rsidRPr="00493D00">
        <w:rPr>
          <w:rFonts w:asciiTheme="majorHAnsi" w:hAnsiTheme="majorHAnsi" w:cs="Arial"/>
          <w:sz w:val="28"/>
          <w:szCs w:val="28"/>
        </w:rPr>
        <w:t>du Mozambique</w:t>
      </w:r>
      <w:r w:rsidR="00DA12A2" w:rsidRPr="00493D00">
        <w:rPr>
          <w:rFonts w:asciiTheme="majorHAnsi" w:hAnsiTheme="majorHAnsi" w:cs="Arial"/>
          <w:sz w:val="28"/>
          <w:szCs w:val="28"/>
        </w:rPr>
        <w:t xml:space="preserve"> pour faire face aux </w:t>
      </w:r>
      <w:r w:rsidR="00207CF0" w:rsidRPr="00493D00">
        <w:rPr>
          <w:rFonts w:asciiTheme="majorHAnsi" w:hAnsiTheme="majorHAnsi" w:cs="Arial"/>
          <w:sz w:val="28"/>
          <w:szCs w:val="28"/>
        </w:rPr>
        <w:t>effets</w:t>
      </w:r>
      <w:r w:rsidR="00894DAC" w:rsidRPr="00493D00">
        <w:rPr>
          <w:rFonts w:asciiTheme="majorHAnsi" w:hAnsiTheme="majorHAnsi" w:cs="Arial"/>
          <w:sz w:val="28"/>
          <w:szCs w:val="28"/>
        </w:rPr>
        <w:t xml:space="preserve"> néfastes des</w:t>
      </w:r>
      <w:r w:rsidR="00207CF0" w:rsidRPr="00493D00">
        <w:rPr>
          <w:rFonts w:asciiTheme="majorHAnsi" w:hAnsiTheme="majorHAnsi" w:cs="Arial"/>
          <w:sz w:val="28"/>
          <w:szCs w:val="28"/>
        </w:rPr>
        <w:t xml:space="preserve"> catastrophes</w:t>
      </w:r>
      <w:r w:rsidR="009F4A22" w:rsidRPr="00493D00">
        <w:rPr>
          <w:rFonts w:asciiTheme="majorHAnsi" w:hAnsiTheme="majorHAnsi" w:cs="Arial"/>
          <w:sz w:val="28"/>
          <w:szCs w:val="28"/>
        </w:rPr>
        <w:t xml:space="preserve"> naturelles notamment les cyclones Idai et Kenneth qui ont </w:t>
      </w:r>
      <w:r w:rsidR="00894DAC" w:rsidRPr="00493D00">
        <w:rPr>
          <w:rFonts w:asciiTheme="majorHAnsi" w:hAnsiTheme="majorHAnsi" w:cs="Arial"/>
          <w:sz w:val="28"/>
          <w:szCs w:val="28"/>
        </w:rPr>
        <w:t>dévasté le</w:t>
      </w:r>
      <w:r w:rsidR="009F4A22" w:rsidRPr="00493D00">
        <w:rPr>
          <w:rFonts w:asciiTheme="majorHAnsi" w:hAnsiTheme="majorHAnsi" w:cs="Arial"/>
          <w:sz w:val="28"/>
          <w:szCs w:val="28"/>
        </w:rPr>
        <w:t xml:space="preserve"> centre et le nord du pays </w:t>
      </w:r>
      <w:r w:rsidR="00894DAC" w:rsidRPr="00493D00">
        <w:rPr>
          <w:rFonts w:asciiTheme="majorHAnsi" w:hAnsiTheme="majorHAnsi" w:cs="Arial"/>
          <w:sz w:val="28"/>
          <w:szCs w:val="28"/>
        </w:rPr>
        <w:t xml:space="preserve">en 2019 </w:t>
      </w:r>
      <w:r w:rsidR="00785D16" w:rsidRPr="00493D00">
        <w:rPr>
          <w:rFonts w:asciiTheme="majorHAnsi" w:hAnsiTheme="majorHAnsi" w:cs="Arial"/>
          <w:sz w:val="28"/>
          <w:szCs w:val="28"/>
        </w:rPr>
        <w:t>et les</w:t>
      </w:r>
      <w:r w:rsidR="00207CF0" w:rsidRPr="00493D00">
        <w:rPr>
          <w:rFonts w:asciiTheme="majorHAnsi" w:hAnsiTheme="majorHAnsi" w:cs="Arial"/>
          <w:sz w:val="28"/>
          <w:szCs w:val="28"/>
        </w:rPr>
        <w:t xml:space="preserve"> mesures décisives prises </w:t>
      </w:r>
      <w:r w:rsidR="00785D16" w:rsidRPr="00493D00">
        <w:rPr>
          <w:rFonts w:asciiTheme="majorHAnsi" w:hAnsiTheme="majorHAnsi" w:cs="Arial"/>
          <w:sz w:val="28"/>
          <w:szCs w:val="28"/>
        </w:rPr>
        <w:t>en 2020 pour limiter</w:t>
      </w:r>
      <w:r w:rsidRPr="00493D00">
        <w:rPr>
          <w:rFonts w:asciiTheme="majorHAnsi" w:hAnsiTheme="majorHAnsi" w:cs="Arial"/>
          <w:sz w:val="28"/>
          <w:szCs w:val="28"/>
        </w:rPr>
        <w:t xml:space="preserve"> la propagation de la maladie </w:t>
      </w:r>
      <w:r w:rsidR="009F4A22" w:rsidRPr="00493D00">
        <w:rPr>
          <w:rFonts w:asciiTheme="majorHAnsi" w:hAnsiTheme="majorHAnsi" w:cs="Arial"/>
          <w:sz w:val="28"/>
          <w:szCs w:val="28"/>
        </w:rPr>
        <w:t>à corona virus.</w:t>
      </w:r>
    </w:p>
    <w:p w:rsidR="00FD65AD" w:rsidRDefault="00FD65AD" w:rsidP="00FD65AD">
      <w:pPr>
        <w:rPr>
          <w:rFonts w:asciiTheme="majorHAnsi" w:hAnsiTheme="majorHAnsi" w:cs="Arial"/>
          <w:sz w:val="28"/>
          <w:szCs w:val="28"/>
        </w:rPr>
      </w:pPr>
    </w:p>
    <w:p w:rsidR="00FD65AD" w:rsidRDefault="005704E0" w:rsidP="005A4972">
      <w:pPr>
        <w:rPr>
          <w:rFonts w:asciiTheme="majorHAnsi" w:hAnsiTheme="majorHAnsi" w:cs="Arial"/>
          <w:sz w:val="28"/>
          <w:szCs w:val="28"/>
        </w:rPr>
      </w:pPr>
      <w:r w:rsidRPr="00493D00">
        <w:rPr>
          <w:rFonts w:asciiTheme="majorHAnsi" w:hAnsiTheme="majorHAnsi" w:cs="Arial"/>
          <w:sz w:val="28"/>
          <w:szCs w:val="28"/>
        </w:rPr>
        <w:t>Ma délégation exprime par ailleurs sa compassio</w:t>
      </w:r>
      <w:r w:rsidR="00530677">
        <w:rPr>
          <w:rFonts w:asciiTheme="majorHAnsi" w:hAnsiTheme="majorHAnsi" w:cs="Arial"/>
          <w:sz w:val="28"/>
          <w:szCs w:val="28"/>
        </w:rPr>
        <w:t xml:space="preserve">n suite aux attaques perpétrées </w:t>
      </w:r>
      <w:r w:rsidRPr="00493D00">
        <w:rPr>
          <w:rFonts w:asciiTheme="majorHAnsi" w:hAnsiTheme="majorHAnsi" w:cs="Arial"/>
          <w:sz w:val="28"/>
          <w:szCs w:val="28"/>
        </w:rPr>
        <w:t>par des groupes armés dans la province septentrionale de Cabo Delgado ayant entrainé le déplacement massif de la population et invite la communauté internationale à soutenir les efforts du Gouvernement pour éradiquer</w:t>
      </w:r>
      <w:r w:rsidR="00FD65AD">
        <w:rPr>
          <w:rFonts w:asciiTheme="majorHAnsi" w:hAnsiTheme="majorHAnsi" w:cs="Arial"/>
          <w:sz w:val="28"/>
          <w:szCs w:val="28"/>
        </w:rPr>
        <w:t xml:space="preserve"> ce conflit.</w:t>
      </w:r>
    </w:p>
    <w:p w:rsidR="00E2458C" w:rsidRDefault="00E2458C" w:rsidP="00130407">
      <w:pPr>
        <w:rPr>
          <w:rFonts w:asciiTheme="majorHAnsi" w:hAnsiTheme="majorHAnsi" w:cs="Arial"/>
          <w:sz w:val="28"/>
          <w:szCs w:val="28"/>
        </w:rPr>
      </w:pPr>
    </w:p>
    <w:p w:rsidR="00130407" w:rsidRDefault="00530677" w:rsidP="00130407">
      <w:pPr>
        <w:rPr>
          <w:rFonts w:asciiTheme="majorHAnsi" w:hAnsiTheme="majorHAnsi" w:cs="Arial"/>
          <w:sz w:val="28"/>
          <w:szCs w:val="28"/>
        </w:rPr>
      </w:pPr>
      <w:r w:rsidRPr="00493D00">
        <w:rPr>
          <w:rFonts w:asciiTheme="majorHAnsi" w:hAnsiTheme="majorHAnsi" w:cs="Arial"/>
          <w:sz w:val="28"/>
          <w:szCs w:val="28"/>
        </w:rPr>
        <w:t>Ma</w:t>
      </w:r>
      <w:r w:rsidR="007F6981" w:rsidRPr="00493D00">
        <w:rPr>
          <w:rFonts w:asciiTheme="majorHAnsi" w:hAnsiTheme="majorHAnsi" w:cs="Arial"/>
          <w:sz w:val="28"/>
          <w:szCs w:val="28"/>
        </w:rPr>
        <w:t xml:space="preserve"> délégation souhaite</w:t>
      </w:r>
      <w:r>
        <w:rPr>
          <w:rFonts w:asciiTheme="majorHAnsi" w:hAnsiTheme="majorHAnsi" w:cs="Arial"/>
          <w:sz w:val="28"/>
          <w:szCs w:val="28"/>
        </w:rPr>
        <w:t xml:space="preserve"> enfin </w:t>
      </w:r>
      <w:r w:rsidRPr="00493D00">
        <w:rPr>
          <w:rFonts w:asciiTheme="majorHAnsi" w:hAnsiTheme="majorHAnsi" w:cs="Arial"/>
          <w:sz w:val="28"/>
          <w:szCs w:val="28"/>
        </w:rPr>
        <w:t>au</w:t>
      </w:r>
      <w:r w:rsidR="007F6981" w:rsidRPr="00493D00">
        <w:rPr>
          <w:rFonts w:asciiTheme="majorHAnsi" w:hAnsiTheme="majorHAnsi" w:cs="Arial"/>
          <w:sz w:val="28"/>
          <w:szCs w:val="28"/>
        </w:rPr>
        <w:t xml:space="preserve"> Gouvernement Mozambicain plein succès </w:t>
      </w:r>
      <w:r w:rsidR="00A33499">
        <w:rPr>
          <w:rFonts w:asciiTheme="majorHAnsi" w:hAnsiTheme="majorHAnsi" w:cs="Arial"/>
          <w:sz w:val="28"/>
          <w:szCs w:val="28"/>
        </w:rPr>
        <w:t>dans la mise en œuvre des recommanda</w:t>
      </w:r>
      <w:r w:rsidR="007F6981" w:rsidRPr="00493D00">
        <w:rPr>
          <w:rFonts w:asciiTheme="majorHAnsi" w:hAnsiTheme="majorHAnsi" w:cs="Arial"/>
          <w:sz w:val="28"/>
          <w:szCs w:val="28"/>
        </w:rPr>
        <w:t>tions qu’il a</w:t>
      </w:r>
      <w:r>
        <w:rPr>
          <w:rFonts w:asciiTheme="majorHAnsi" w:hAnsiTheme="majorHAnsi" w:cs="Arial"/>
          <w:sz w:val="28"/>
          <w:szCs w:val="28"/>
        </w:rPr>
        <w:t xml:space="preserve">ura </w:t>
      </w:r>
      <w:r w:rsidR="007F6981" w:rsidRPr="00493D00">
        <w:rPr>
          <w:rFonts w:asciiTheme="majorHAnsi" w:hAnsiTheme="majorHAnsi" w:cs="Arial"/>
          <w:sz w:val="28"/>
          <w:szCs w:val="28"/>
        </w:rPr>
        <w:t>accepté</w:t>
      </w:r>
      <w:r>
        <w:rPr>
          <w:rFonts w:asciiTheme="majorHAnsi" w:hAnsiTheme="majorHAnsi" w:cs="Arial"/>
          <w:sz w:val="28"/>
          <w:szCs w:val="28"/>
        </w:rPr>
        <w:t>es à l’issue de l’examen</w:t>
      </w:r>
      <w:r w:rsidR="007F6981" w:rsidRPr="00493D00">
        <w:rPr>
          <w:rFonts w:asciiTheme="majorHAnsi" w:hAnsiTheme="majorHAnsi" w:cs="Arial"/>
          <w:sz w:val="28"/>
          <w:szCs w:val="28"/>
        </w:rPr>
        <w:t xml:space="preserve">. </w:t>
      </w:r>
    </w:p>
    <w:p w:rsidR="007F6981" w:rsidRPr="00130407" w:rsidRDefault="007F6981" w:rsidP="00130407">
      <w:pPr>
        <w:rPr>
          <w:rFonts w:asciiTheme="majorHAnsi" w:hAnsiTheme="majorHAnsi"/>
          <w:sz w:val="28"/>
          <w:szCs w:val="28"/>
        </w:rPr>
      </w:pPr>
      <w:r w:rsidRPr="00493D00">
        <w:rPr>
          <w:rFonts w:asciiTheme="majorHAnsi" w:hAnsiTheme="majorHAnsi" w:cs="Arial"/>
          <w:b/>
          <w:sz w:val="28"/>
          <w:szCs w:val="28"/>
        </w:rPr>
        <w:t>Je vous remercie.</w:t>
      </w:r>
    </w:p>
    <w:sectPr w:rsidR="007F6981" w:rsidRPr="001304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3E8" w:rsidRDefault="00A943E8" w:rsidP="00A1645E">
      <w:pPr>
        <w:spacing w:after="0" w:line="240" w:lineRule="auto"/>
      </w:pPr>
      <w:r>
        <w:separator/>
      </w:r>
    </w:p>
  </w:endnote>
  <w:endnote w:type="continuationSeparator" w:id="0">
    <w:p w:rsidR="00A943E8" w:rsidRDefault="00A943E8" w:rsidP="00A16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altName w:val="Plantagenet Cheroke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3E8" w:rsidRDefault="00A943E8" w:rsidP="00A1645E">
      <w:pPr>
        <w:spacing w:after="0" w:line="240" w:lineRule="auto"/>
      </w:pPr>
      <w:r>
        <w:separator/>
      </w:r>
    </w:p>
  </w:footnote>
  <w:footnote w:type="continuationSeparator" w:id="0">
    <w:p w:rsidR="00A943E8" w:rsidRDefault="00A943E8" w:rsidP="00A16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177BA"/>
    <w:multiLevelType w:val="hybridMultilevel"/>
    <w:tmpl w:val="C5D068C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0C"/>
    <w:rsid w:val="00003941"/>
    <w:rsid w:val="000F3728"/>
    <w:rsid w:val="00130407"/>
    <w:rsid w:val="00203288"/>
    <w:rsid w:val="00207CF0"/>
    <w:rsid w:val="002D1210"/>
    <w:rsid w:val="003D515C"/>
    <w:rsid w:val="004350E0"/>
    <w:rsid w:val="00493D00"/>
    <w:rsid w:val="00530677"/>
    <w:rsid w:val="005704E0"/>
    <w:rsid w:val="005947AD"/>
    <w:rsid w:val="005A4972"/>
    <w:rsid w:val="005D0ABF"/>
    <w:rsid w:val="00685156"/>
    <w:rsid w:val="00726F06"/>
    <w:rsid w:val="00785D16"/>
    <w:rsid w:val="007F6981"/>
    <w:rsid w:val="00813FEC"/>
    <w:rsid w:val="00894DAC"/>
    <w:rsid w:val="00895381"/>
    <w:rsid w:val="008B04F8"/>
    <w:rsid w:val="008C2784"/>
    <w:rsid w:val="009F4A22"/>
    <w:rsid w:val="00A1645E"/>
    <w:rsid w:val="00A33499"/>
    <w:rsid w:val="00A573F8"/>
    <w:rsid w:val="00A943E8"/>
    <w:rsid w:val="00CF377A"/>
    <w:rsid w:val="00D17D09"/>
    <w:rsid w:val="00DA12A2"/>
    <w:rsid w:val="00DF5FAD"/>
    <w:rsid w:val="00E0000C"/>
    <w:rsid w:val="00E20D22"/>
    <w:rsid w:val="00E2458C"/>
    <w:rsid w:val="00ED62E5"/>
    <w:rsid w:val="00FD3827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DD3E3E"/>
  <w15:chartTrackingRefBased/>
  <w15:docId w15:val="{6C9FE802-F346-457B-853A-A9EA1298E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12A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645E"/>
  </w:style>
  <w:style w:type="paragraph" w:styleId="Pieddepage">
    <w:name w:val="footer"/>
    <w:basedOn w:val="Normal"/>
    <w:link w:val="PieddepageCar"/>
    <w:uiPriority w:val="99"/>
    <w:unhideWhenUsed/>
    <w:rsid w:val="00A164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59A76D-F4EC-49DE-8AAC-1CD929DD8795}"/>
</file>

<file path=customXml/itemProps2.xml><?xml version="1.0" encoding="utf-8"?>
<ds:datastoreItem xmlns:ds="http://schemas.openxmlformats.org/officeDocument/2006/customXml" ds:itemID="{C585002F-4A1F-4C95-818E-AA2C9696B712}"/>
</file>

<file path=customXml/itemProps3.xml><?xml version="1.0" encoding="utf-8"?>
<ds:datastoreItem xmlns:ds="http://schemas.openxmlformats.org/officeDocument/2006/customXml" ds:itemID="{1E610701-F49F-44E0-9146-EA441A1EC0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42</cp:revision>
  <dcterms:created xsi:type="dcterms:W3CDTF">2021-04-08T14:34:00Z</dcterms:created>
  <dcterms:modified xsi:type="dcterms:W3CDTF">2021-05-04T08:03:00Z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