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7FD7F" w14:textId="355CBE42" w:rsidR="00295563" w:rsidRPr="00AB59CB" w:rsidRDefault="00AB59CB" w:rsidP="00AB59CB">
      <w:pPr>
        <w:spacing w:line="276" w:lineRule="auto"/>
        <w:jc w:val="center"/>
        <w:rPr>
          <w:rFonts w:ascii="Arial" w:hAnsi="Arial" w:cs="Arial"/>
          <w:b/>
          <w:lang w:val="fr-CA"/>
        </w:rPr>
      </w:pPr>
      <w:bookmarkStart w:id="0" w:name="_GoBack"/>
      <w:r w:rsidRPr="00AB59CB">
        <w:rPr>
          <w:rFonts w:ascii="Arial" w:hAnsi="Arial" w:cs="Arial"/>
          <w:b/>
          <w:lang w:val="fr-CA"/>
        </w:rPr>
        <w:t>EPU38</w:t>
      </w:r>
    </w:p>
    <w:p w14:paraId="41FBBAD3" w14:textId="37CBF2E0" w:rsidR="00AB59CB" w:rsidRPr="00AB59CB" w:rsidRDefault="00AB59CB" w:rsidP="00AB59CB">
      <w:pPr>
        <w:spacing w:line="276" w:lineRule="auto"/>
        <w:jc w:val="center"/>
        <w:rPr>
          <w:rFonts w:ascii="Arial" w:hAnsi="Arial" w:cs="Arial"/>
          <w:b/>
          <w:lang w:val="fr-CA"/>
        </w:rPr>
      </w:pPr>
      <w:r w:rsidRPr="00AB59CB">
        <w:rPr>
          <w:rFonts w:ascii="Arial" w:hAnsi="Arial" w:cs="Arial"/>
          <w:b/>
          <w:lang w:val="fr-CA"/>
        </w:rPr>
        <w:t>3 mai 2021</w:t>
      </w:r>
    </w:p>
    <w:p w14:paraId="26315A3C" w14:textId="692CACAE" w:rsidR="00AB59CB" w:rsidRPr="00AB59CB" w:rsidRDefault="00AB59CB" w:rsidP="00AB59CB">
      <w:pPr>
        <w:spacing w:line="276" w:lineRule="auto"/>
        <w:jc w:val="center"/>
        <w:rPr>
          <w:rFonts w:ascii="Arial" w:hAnsi="Arial" w:cs="Arial"/>
          <w:b/>
          <w:lang w:val="fr-CA"/>
        </w:rPr>
      </w:pPr>
      <w:r w:rsidRPr="00AB59CB">
        <w:rPr>
          <w:rFonts w:ascii="Arial" w:hAnsi="Arial" w:cs="Arial"/>
          <w:b/>
          <w:lang w:val="fr-CA"/>
        </w:rPr>
        <w:t>Recommandations du Canada pour l’EPU du Niger</w:t>
      </w:r>
    </w:p>
    <w:p w14:paraId="2B96C785" w14:textId="5D22AFA4" w:rsidR="00AB59CB" w:rsidRPr="00AB59CB" w:rsidRDefault="00AB59CB" w:rsidP="00AB59CB">
      <w:pPr>
        <w:rPr>
          <w:rFonts w:ascii="Arial" w:hAnsi="Arial" w:cs="Arial"/>
          <w:lang w:val="fr-FR"/>
        </w:rPr>
      </w:pPr>
    </w:p>
    <w:p w14:paraId="5270FDF3" w14:textId="77777777" w:rsidR="00AB59CB" w:rsidRPr="00AB59CB" w:rsidRDefault="00AB59CB" w:rsidP="00AB59CB">
      <w:pPr>
        <w:rPr>
          <w:rFonts w:ascii="Arial" w:hAnsi="Arial" w:cs="Arial"/>
          <w:lang w:val="fr-FR"/>
        </w:rPr>
      </w:pPr>
      <w:r w:rsidRPr="00AB59CB">
        <w:rPr>
          <w:rFonts w:ascii="Arial" w:hAnsi="Arial" w:cs="Arial"/>
          <w:lang w:val="fr-FR"/>
        </w:rPr>
        <w:t xml:space="preserve">Merci, Madame la présidente. </w:t>
      </w:r>
    </w:p>
    <w:p w14:paraId="53CB3BCD" w14:textId="77777777" w:rsidR="00AB59CB" w:rsidRPr="00AB59CB" w:rsidRDefault="00AB59CB" w:rsidP="00AB59CB">
      <w:pPr>
        <w:rPr>
          <w:rFonts w:ascii="Arial" w:hAnsi="Arial" w:cs="Arial"/>
          <w:lang w:val="fr-FR"/>
        </w:rPr>
      </w:pPr>
    </w:p>
    <w:p w14:paraId="36C21039" w14:textId="77777777" w:rsidR="00AB59CB" w:rsidRPr="00AB59CB" w:rsidRDefault="00AB59CB" w:rsidP="00AB59CB">
      <w:pPr>
        <w:rPr>
          <w:rFonts w:ascii="Arial" w:hAnsi="Arial" w:cs="Arial"/>
          <w:lang w:val="fr-FR"/>
        </w:rPr>
      </w:pPr>
      <w:r w:rsidRPr="00AB59CB">
        <w:rPr>
          <w:rFonts w:ascii="Arial" w:hAnsi="Arial" w:cs="Arial"/>
          <w:lang w:val="fr-FR"/>
        </w:rPr>
        <w:t>Le Canada félicite le Niger pour l’admission de sa Commission nationale des droits humains au statut ‘A’.</w:t>
      </w:r>
    </w:p>
    <w:p w14:paraId="4DF531FF" w14:textId="77777777" w:rsidR="00AB59CB" w:rsidRPr="00AB59CB" w:rsidRDefault="00AB59CB" w:rsidP="00AB59CB">
      <w:pPr>
        <w:rPr>
          <w:rFonts w:ascii="Arial" w:hAnsi="Arial" w:cs="Arial"/>
          <w:lang w:val="fr-FR"/>
        </w:rPr>
      </w:pPr>
    </w:p>
    <w:p w14:paraId="528BF4ED" w14:textId="77777777" w:rsidR="00AB59CB" w:rsidRPr="00AB59CB" w:rsidRDefault="00AB59CB" w:rsidP="00AB59CB">
      <w:pPr>
        <w:rPr>
          <w:rFonts w:ascii="Arial" w:hAnsi="Arial" w:cs="Arial"/>
          <w:lang w:val="fr-FR"/>
        </w:rPr>
      </w:pPr>
      <w:r w:rsidRPr="00AB59CB">
        <w:rPr>
          <w:rFonts w:ascii="Arial" w:hAnsi="Arial" w:cs="Arial"/>
          <w:lang w:val="fr-FR"/>
        </w:rPr>
        <w:t>Le Canada recommande que le Niger :</w:t>
      </w:r>
    </w:p>
    <w:p w14:paraId="5E401A83" w14:textId="77777777" w:rsidR="00AB59CB" w:rsidRPr="00AB59CB" w:rsidRDefault="00AB59CB" w:rsidP="00AB59CB">
      <w:pPr>
        <w:pStyle w:val="Default"/>
        <w:rPr>
          <w:rFonts w:ascii="Arial" w:hAnsi="Arial" w:cs="Arial"/>
          <w:lang w:val="fr-FR"/>
        </w:rPr>
      </w:pPr>
    </w:p>
    <w:p w14:paraId="5C45FB70" w14:textId="77777777" w:rsidR="00AB59CB" w:rsidRPr="00AB59CB" w:rsidRDefault="00AB59CB" w:rsidP="00AB59CB">
      <w:pPr>
        <w:pStyle w:val="Default"/>
        <w:numPr>
          <w:ilvl w:val="0"/>
          <w:numId w:val="8"/>
        </w:numPr>
        <w:adjustRightInd w:val="0"/>
        <w:rPr>
          <w:rFonts w:ascii="Arial" w:hAnsi="Arial" w:cs="Arial"/>
          <w:lang w:val="fr-FR"/>
        </w:rPr>
      </w:pPr>
      <w:r w:rsidRPr="00AB59CB">
        <w:rPr>
          <w:rFonts w:ascii="Arial" w:hAnsi="Arial" w:cs="Arial"/>
          <w:lang w:val="fr-FR"/>
        </w:rPr>
        <w:t>Retire les réserves émises à la Convention pour l’élimination de toutes les formes de discrimination à l’égard des femmes</w:t>
      </w:r>
      <w:r w:rsidRPr="00AB59CB">
        <w:rPr>
          <w:rFonts w:ascii="Arial" w:hAnsi="Arial" w:cs="Arial"/>
          <w:lang w:val="fr-CA"/>
        </w:rPr>
        <w:t xml:space="preserve"> et </w:t>
      </w:r>
      <w:r w:rsidRPr="00AB59CB">
        <w:rPr>
          <w:rFonts w:ascii="Arial" w:hAnsi="Arial" w:cs="Arial"/>
          <w:lang w:val="fr-FR"/>
        </w:rPr>
        <w:t xml:space="preserve">renforce l'application de la loi n° 2003-025 interdisant les MGF. </w:t>
      </w:r>
    </w:p>
    <w:p w14:paraId="03CBEE74" w14:textId="77777777" w:rsidR="00AB59CB" w:rsidRPr="00AB59CB" w:rsidRDefault="00AB59CB" w:rsidP="00AB59CB">
      <w:pPr>
        <w:pStyle w:val="Default"/>
        <w:ind w:left="720"/>
        <w:rPr>
          <w:rFonts w:ascii="Arial" w:hAnsi="Arial" w:cs="Arial"/>
          <w:lang w:val="fr-FR"/>
        </w:rPr>
      </w:pPr>
    </w:p>
    <w:p w14:paraId="418787CC" w14:textId="77777777" w:rsidR="00AB59CB" w:rsidRPr="00AB59CB" w:rsidRDefault="00AB59CB" w:rsidP="00AB59CB">
      <w:pPr>
        <w:pStyle w:val="Default"/>
        <w:numPr>
          <w:ilvl w:val="0"/>
          <w:numId w:val="8"/>
        </w:numPr>
        <w:adjustRightInd w:val="0"/>
        <w:rPr>
          <w:rFonts w:ascii="Arial" w:hAnsi="Arial" w:cs="Arial"/>
          <w:lang w:val="fr-FR"/>
        </w:rPr>
      </w:pPr>
      <w:r w:rsidRPr="00AB59CB">
        <w:rPr>
          <w:rFonts w:ascii="Arial" w:hAnsi="Arial" w:cs="Arial"/>
          <w:lang w:val="fr-FR"/>
        </w:rPr>
        <w:t>Développer les efforts de changement social autour des mariages précoces et forcés d'enfants, des MGF et d'autres pratiques discriminatoires à l'égard des femmes et des filles, notamment par le biais des leaders d'opinion et des médias.</w:t>
      </w:r>
    </w:p>
    <w:p w14:paraId="077164AB" w14:textId="77777777" w:rsidR="00AB59CB" w:rsidRPr="00AB59CB" w:rsidRDefault="00AB59CB" w:rsidP="00AB59CB">
      <w:pPr>
        <w:pStyle w:val="ListParagraph"/>
        <w:spacing w:after="0"/>
        <w:rPr>
          <w:rFonts w:ascii="Arial" w:hAnsi="Arial" w:cs="Arial"/>
          <w:sz w:val="24"/>
          <w:szCs w:val="24"/>
          <w:lang w:val="fr-FR"/>
        </w:rPr>
      </w:pPr>
    </w:p>
    <w:p w14:paraId="242FB982" w14:textId="77777777" w:rsidR="00AB59CB" w:rsidRPr="00AB59CB" w:rsidRDefault="00AB59CB" w:rsidP="00AB59CB">
      <w:pPr>
        <w:pStyle w:val="ListParagraph"/>
        <w:numPr>
          <w:ilvl w:val="0"/>
          <w:numId w:val="8"/>
        </w:numPr>
        <w:spacing w:after="0" w:line="259" w:lineRule="auto"/>
        <w:rPr>
          <w:rFonts w:ascii="Arial" w:hAnsi="Arial" w:cs="Arial"/>
          <w:sz w:val="24"/>
          <w:szCs w:val="24"/>
          <w:lang w:val="fr-FR"/>
        </w:rPr>
      </w:pPr>
      <w:r w:rsidRPr="00AB59CB">
        <w:rPr>
          <w:rFonts w:ascii="Arial" w:hAnsi="Arial" w:cs="Arial"/>
          <w:sz w:val="24"/>
          <w:szCs w:val="24"/>
          <w:lang w:val="fr-FR"/>
        </w:rPr>
        <w:t>Garantisse, dans la loi et dans la pratique, le droit à la liberté d’opinion et d'expression, dans l’espace civique et en ligne, en particulier des journalistes et des défenseurs des droits de la personne.</w:t>
      </w:r>
    </w:p>
    <w:p w14:paraId="55EC6B58" w14:textId="77777777" w:rsidR="00AB59CB" w:rsidRPr="00AB59CB" w:rsidRDefault="00AB59CB" w:rsidP="00AB59CB">
      <w:pPr>
        <w:pStyle w:val="ListParagraph"/>
        <w:rPr>
          <w:rFonts w:ascii="Arial" w:hAnsi="Arial" w:cs="Arial"/>
          <w:sz w:val="24"/>
          <w:szCs w:val="24"/>
          <w:lang w:val="fr-FR"/>
        </w:rPr>
      </w:pPr>
    </w:p>
    <w:p w14:paraId="69DEF4DE" w14:textId="77777777" w:rsidR="00AB59CB" w:rsidRPr="00AB59CB" w:rsidRDefault="00AB59CB" w:rsidP="00AB59CB">
      <w:pPr>
        <w:pStyle w:val="ListParagraph"/>
        <w:numPr>
          <w:ilvl w:val="0"/>
          <w:numId w:val="8"/>
        </w:numPr>
        <w:spacing w:after="0" w:line="259" w:lineRule="auto"/>
        <w:rPr>
          <w:rFonts w:ascii="Arial" w:hAnsi="Arial" w:cs="Arial"/>
          <w:sz w:val="24"/>
          <w:szCs w:val="24"/>
          <w:lang w:val="fr-FR"/>
        </w:rPr>
      </w:pPr>
      <w:r w:rsidRPr="00AB59CB">
        <w:rPr>
          <w:rFonts w:ascii="Arial" w:hAnsi="Arial" w:cs="Arial"/>
          <w:sz w:val="24"/>
          <w:szCs w:val="24"/>
          <w:lang w:val="fr-FR"/>
        </w:rPr>
        <w:t>Finalise l’adoption de la loi sur la protection des défenseurs des droits le plus tôt possible, en collaboration avec la société civile.</w:t>
      </w:r>
    </w:p>
    <w:p w14:paraId="2964EA0D" w14:textId="77777777" w:rsidR="00AB59CB" w:rsidRPr="00AB59CB" w:rsidRDefault="00AB59CB" w:rsidP="00AB59CB">
      <w:pPr>
        <w:rPr>
          <w:rFonts w:ascii="Arial" w:hAnsi="Arial" w:cs="Arial"/>
          <w:lang w:val="fr-FR"/>
        </w:rPr>
      </w:pPr>
    </w:p>
    <w:p w14:paraId="1F73C2CD" w14:textId="77777777" w:rsidR="00AB59CB" w:rsidRPr="00AB59CB" w:rsidRDefault="00AB59CB" w:rsidP="00AB59CB">
      <w:pPr>
        <w:rPr>
          <w:rFonts w:ascii="Arial" w:hAnsi="Arial" w:cs="Arial"/>
          <w:lang w:val="fr-FR"/>
        </w:rPr>
      </w:pPr>
      <w:r w:rsidRPr="00AB59CB">
        <w:rPr>
          <w:rFonts w:ascii="Arial" w:hAnsi="Arial" w:cs="Arial"/>
          <w:lang w:val="fr-FR"/>
        </w:rPr>
        <w:t xml:space="preserve">Le Canada salue l’appui du Niger aux recommandations liées au droit à l’éducation exprimées au second cycle. </w:t>
      </w:r>
    </w:p>
    <w:bookmarkEnd w:id="0"/>
    <w:p w14:paraId="01DF78E3" w14:textId="77777777" w:rsidR="00AB59CB" w:rsidRPr="00AB59CB" w:rsidRDefault="00AB59CB" w:rsidP="00B31261">
      <w:pPr>
        <w:spacing w:line="276" w:lineRule="auto"/>
        <w:rPr>
          <w:rFonts w:ascii="Arial" w:hAnsi="Arial" w:cs="Arial"/>
          <w:lang w:val="fr-FR"/>
        </w:rPr>
      </w:pPr>
    </w:p>
    <w:sectPr w:rsidR="00AB59CB" w:rsidRPr="00AB59CB" w:rsidSect="00DC6612">
      <w:footerReference w:type="default" r:id="rId8"/>
      <w:headerReference w:type="first" r:id="rId9"/>
      <w:footerReference w:type="first" r:id="rId10"/>
      <w:type w:val="continuous"/>
      <w:pgSz w:w="12240" w:h="15840"/>
      <w:pgMar w:top="2694" w:right="1440" w:bottom="155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6DF96" w14:textId="77777777" w:rsidR="00F21C2C" w:rsidRDefault="00F21C2C" w:rsidP="00DC6612">
      <w:r>
        <w:separator/>
      </w:r>
    </w:p>
  </w:endnote>
  <w:endnote w:type="continuationSeparator" w:id="0">
    <w:p w14:paraId="406BE402" w14:textId="77777777" w:rsidR="00F21C2C" w:rsidRDefault="00F21C2C" w:rsidP="00DC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04819"/>
      <w:docPartObj>
        <w:docPartGallery w:val="Page Numbers (Bottom of Page)"/>
        <w:docPartUnique/>
      </w:docPartObj>
    </w:sdtPr>
    <w:sdtEndPr/>
    <w:sdtContent>
      <w:sdt>
        <w:sdtPr>
          <w:id w:val="1792469735"/>
          <w:docPartObj>
            <w:docPartGallery w:val="Page Numbers (Top of Page)"/>
            <w:docPartUnique/>
          </w:docPartObj>
        </w:sdtPr>
        <w:sdtEndPr/>
        <w:sdtContent>
          <w:p w14:paraId="078B67AA" w14:textId="548B372C" w:rsidR="00C113F4" w:rsidRDefault="00C113F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42A6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42A6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3CEA7EC" w14:textId="77777777" w:rsidR="00C113F4" w:rsidRDefault="00C113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167213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9509895" w14:textId="30962CC3" w:rsidR="00C113F4" w:rsidRDefault="00C113F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B59C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B59C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B23964" w14:textId="77777777" w:rsidR="00C113F4" w:rsidRDefault="00C11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9D536" w14:textId="77777777" w:rsidR="00F21C2C" w:rsidRDefault="00F21C2C" w:rsidP="00DC6612">
      <w:r>
        <w:separator/>
      </w:r>
    </w:p>
  </w:footnote>
  <w:footnote w:type="continuationSeparator" w:id="0">
    <w:p w14:paraId="6515C1D9" w14:textId="77777777" w:rsidR="00F21C2C" w:rsidRDefault="00F21C2C" w:rsidP="00DC6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625BC" w14:textId="77508B72" w:rsidR="00B851DD" w:rsidRDefault="00B851DD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3D030677" wp14:editId="07197B3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64685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646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1198">
      <w:t>*Check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0D5A"/>
    <w:multiLevelType w:val="multilevel"/>
    <w:tmpl w:val="26A02F6A"/>
    <w:styleLink w:val="tabs"/>
    <w:lvl w:ilvl="0">
      <w:start w:val="1"/>
      <w:numFmt w:val="bullet"/>
      <w:lvlText w:val="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22"/>
        </w:tabs>
        <w:ind w:left="72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42"/>
        </w:tabs>
        <w:ind w:left="79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62"/>
        </w:tabs>
        <w:ind w:left="8662" w:hanging="360"/>
      </w:pPr>
      <w:rPr>
        <w:rFonts w:ascii="Wingdings" w:hAnsi="Wingdings" w:hint="default"/>
      </w:rPr>
    </w:lvl>
  </w:abstractNum>
  <w:abstractNum w:abstractNumId="1" w15:restartNumberingAfterBreak="0">
    <w:nsid w:val="34C078A1"/>
    <w:multiLevelType w:val="hybridMultilevel"/>
    <w:tmpl w:val="515E1002"/>
    <w:lvl w:ilvl="0" w:tplc="A07E9C94">
      <w:start w:val="1"/>
      <w:numFmt w:val="bullet"/>
      <w:pStyle w:val="Style1"/>
      <w:lvlText w:val="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7222"/>
        </w:tabs>
        <w:ind w:left="72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942"/>
        </w:tabs>
        <w:ind w:left="79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8662"/>
        </w:tabs>
        <w:ind w:left="8662" w:hanging="360"/>
      </w:pPr>
      <w:rPr>
        <w:rFonts w:ascii="Wingdings" w:hAnsi="Wingdings" w:hint="default"/>
      </w:rPr>
    </w:lvl>
  </w:abstractNum>
  <w:abstractNum w:abstractNumId="2" w15:restartNumberingAfterBreak="0">
    <w:nsid w:val="40DB4962"/>
    <w:multiLevelType w:val="hybridMultilevel"/>
    <w:tmpl w:val="6FAA2C6E"/>
    <w:lvl w:ilvl="0" w:tplc="CBD0843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234CB"/>
    <w:multiLevelType w:val="hybridMultilevel"/>
    <w:tmpl w:val="D370057C"/>
    <w:lvl w:ilvl="0" w:tplc="62DC1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EA7416"/>
    <w:multiLevelType w:val="hybridMultilevel"/>
    <w:tmpl w:val="D23493CA"/>
    <w:lvl w:ilvl="0" w:tplc="2222DE8A">
      <w:start w:val="1"/>
      <w:numFmt w:val="bullet"/>
      <w:pStyle w:val="START-BULLET"/>
      <w:lvlText w:val="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  <w:caps w:val="0"/>
        <w:strike w:val="0"/>
        <w:dstrike w:val="0"/>
        <w:vanish w:val="0"/>
        <w:color w:val="00009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12"/>
    <w:rsid w:val="0003005C"/>
    <w:rsid w:val="00065DE8"/>
    <w:rsid w:val="000737E2"/>
    <w:rsid w:val="00122C96"/>
    <w:rsid w:val="001A6D5F"/>
    <w:rsid w:val="001C178D"/>
    <w:rsid w:val="001E2DF8"/>
    <w:rsid w:val="001F1045"/>
    <w:rsid w:val="00266055"/>
    <w:rsid w:val="002809CF"/>
    <w:rsid w:val="00295563"/>
    <w:rsid w:val="00305A1E"/>
    <w:rsid w:val="003A0B49"/>
    <w:rsid w:val="003A1473"/>
    <w:rsid w:val="003D72F0"/>
    <w:rsid w:val="00461E92"/>
    <w:rsid w:val="004639BD"/>
    <w:rsid w:val="005253A3"/>
    <w:rsid w:val="00573869"/>
    <w:rsid w:val="005F493F"/>
    <w:rsid w:val="00620FAE"/>
    <w:rsid w:val="006441D8"/>
    <w:rsid w:val="00651198"/>
    <w:rsid w:val="006531A5"/>
    <w:rsid w:val="00707DFA"/>
    <w:rsid w:val="00712183"/>
    <w:rsid w:val="00735521"/>
    <w:rsid w:val="00742A64"/>
    <w:rsid w:val="00893BDA"/>
    <w:rsid w:val="008A5C36"/>
    <w:rsid w:val="008E7177"/>
    <w:rsid w:val="00901E5E"/>
    <w:rsid w:val="0093791E"/>
    <w:rsid w:val="00981EE6"/>
    <w:rsid w:val="009E5C3B"/>
    <w:rsid w:val="00A005D4"/>
    <w:rsid w:val="00A268B9"/>
    <w:rsid w:val="00A32E2D"/>
    <w:rsid w:val="00A632A2"/>
    <w:rsid w:val="00AA6C80"/>
    <w:rsid w:val="00AB59CB"/>
    <w:rsid w:val="00AD58D1"/>
    <w:rsid w:val="00B276D1"/>
    <w:rsid w:val="00B31261"/>
    <w:rsid w:val="00B40660"/>
    <w:rsid w:val="00B64442"/>
    <w:rsid w:val="00B65E97"/>
    <w:rsid w:val="00B8031D"/>
    <w:rsid w:val="00B84A85"/>
    <w:rsid w:val="00B851DD"/>
    <w:rsid w:val="00B86760"/>
    <w:rsid w:val="00B97BC5"/>
    <w:rsid w:val="00BA6562"/>
    <w:rsid w:val="00BB6E94"/>
    <w:rsid w:val="00C113F4"/>
    <w:rsid w:val="00C17274"/>
    <w:rsid w:val="00C447A7"/>
    <w:rsid w:val="00C6479D"/>
    <w:rsid w:val="00C75B47"/>
    <w:rsid w:val="00C8103E"/>
    <w:rsid w:val="00CA07EC"/>
    <w:rsid w:val="00CC1FF3"/>
    <w:rsid w:val="00CF51C4"/>
    <w:rsid w:val="00D228CB"/>
    <w:rsid w:val="00DB3BE9"/>
    <w:rsid w:val="00DC46F0"/>
    <w:rsid w:val="00DC6612"/>
    <w:rsid w:val="00DD23F4"/>
    <w:rsid w:val="00DF4338"/>
    <w:rsid w:val="00F21C2C"/>
    <w:rsid w:val="00F61AE6"/>
    <w:rsid w:val="00F769BD"/>
    <w:rsid w:val="00F8235E"/>
    <w:rsid w:val="00FB69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EB540E4"/>
  <w15:docId w15:val="{A816AE40-263D-4960-AFC3-E7BC2E47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abs">
    <w:name w:val="tabs"/>
    <w:basedOn w:val="NoList"/>
    <w:rsid w:val="00A32E2D"/>
    <w:pPr>
      <w:numPr>
        <w:numId w:val="1"/>
      </w:numPr>
    </w:pPr>
  </w:style>
  <w:style w:type="paragraph" w:customStyle="1" w:styleId="Style1">
    <w:name w:val="Style1"/>
    <w:basedOn w:val="Normal"/>
    <w:qFormat/>
    <w:rsid w:val="00A32E2D"/>
    <w:pPr>
      <w:numPr>
        <w:numId w:val="2"/>
      </w:numPr>
      <w:tabs>
        <w:tab w:val="left" w:pos="851"/>
      </w:tabs>
      <w:ind w:right="-255"/>
      <w:jc w:val="both"/>
    </w:pPr>
    <w:rPr>
      <w:rFonts w:ascii="Arial" w:eastAsia="Times New Roman" w:hAnsi="Arial" w:cs="Arial"/>
      <w:caps/>
      <w:sz w:val="18"/>
      <w:szCs w:val="20"/>
      <w:lang w:val="en-CA" w:eastAsia="en-CA"/>
    </w:rPr>
  </w:style>
  <w:style w:type="paragraph" w:customStyle="1" w:styleId="START-BODY">
    <w:name w:val="START-BODY"/>
    <w:basedOn w:val="Normal"/>
    <w:qFormat/>
    <w:rsid w:val="00A32E2D"/>
    <w:pPr>
      <w:jc w:val="both"/>
    </w:pPr>
    <w:rPr>
      <w:rFonts w:ascii="Arial" w:eastAsia="Times New Roman" w:hAnsi="Arial" w:cs="Times New Roman"/>
      <w:sz w:val="18"/>
      <w:lang w:val="en-CA" w:eastAsia="en-CA"/>
    </w:rPr>
  </w:style>
  <w:style w:type="paragraph" w:customStyle="1" w:styleId="START-BUB-TITLE">
    <w:name w:val="START-BUB-TITLE"/>
    <w:basedOn w:val="START-BODY"/>
    <w:qFormat/>
    <w:rsid w:val="00A32E2D"/>
    <w:rPr>
      <w:b/>
      <w:color w:val="000090"/>
      <w:sz w:val="22"/>
    </w:rPr>
  </w:style>
  <w:style w:type="paragraph" w:customStyle="1" w:styleId="Style2">
    <w:name w:val="Style2"/>
    <w:basedOn w:val="Normal"/>
    <w:qFormat/>
    <w:rsid w:val="00A32E2D"/>
    <w:pPr>
      <w:jc w:val="both"/>
    </w:pPr>
    <w:rPr>
      <w:rFonts w:ascii="Arial" w:eastAsia="Times New Roman" w:hAnsi="Arial" w:cs="Times New Roman"/>
      <w:sz w:val="18"/>
      <w:lang w:val="en-CA" w:eastAsia="en-CA"/>
    </w:rPr>
  </w:style>
  <w:style w:type="paragraph" w:customStyle="1" w:styleId="START-ALLCAPS">
    <w:name w:val="START-ALLCAPS"/>
    <w:basedOn w:val="Normal"/>
    <w:qFormat/>
    <w:rsid w:val="00A32E2D"/>
    <w:pPr>
      <w:jc w:val="both"/>
    </w:pPr>
    <w:rPr>
      <w:rFonts w:ascii="Arial" w:eastAsia="Times New Roman" w:hAnsi="Arial" w:cs="Times New Roman"/>
      <w:b/>
      <w:caps/>
      <w:color w:val="000090"/>
      <w:sz w:val="18"/>
      <w:lang w:val="en-CA" w:eastAsia="en-CA"/>
    </w:rPr>
  </w:style>
  <w:style w:type="paragraph" w:customStyle="1" w:styleId="START-BULLET">
    <w:name w:val="START-BULLET"/>
    <w:basedOn w:val="Normal"/>
    <w:qFormat/>
    <w:rsid w:val="00A32E2D"/>
    <w:pPr>
      <w:numPr>
        <w:numId w:val="6"/>
      </w:numPr>
      <w:jc w:val="both"/>
    </w:pPr>
    <w:rPr>
      <w:rFonts w:ascii="Arial" w:eastAsia="Times New Roman" w:hAnsi="Arial" w:cs="Times New Roman"/>
      <w:sz w:val="18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DC66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612"/>
  </w:style>
  <w:style w:type="paragraph" w:styleId="Footer">
    <w:name w:val="footer"/>
    <w:basedOn w:val="Normal"/>
    <w:link w:val="FooterChar"/>
    <w:uiPriority w:val="99"/>
    <w:unhideWhenUsed/>
    <w:rsid w:val="00DC66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612"/>
  </w:style>
  <w:style w:type="paragraph" w:styleId="BalloonText">
    <w:name w:val="Balloon Text"/>
    <w:basedOn w:val="Normal"/>
    <w:link w:val="BalloonTextChar"/>
    <w:uiPriority w:val="99"/>
    <w:semiHidden/>
    <w:unhideWhenUsed/>
    <w:rsid w:val="00DC661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61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D58D1"/>
    <w:pPr>
      <w:spacing w:after="200" w:line="276" w:lineRule="auto"/>
      <w:ind w:left="720"/>
      <w:contextualSpacing/>
    </w:pPr>
    <w:rPr>
      <w:sz w:val="22"/>
      <w:szCs w:val="22"/>
      <w:lang w:val="en-CA" w:eastAsia="ja-JP"/>
    </w:rPr>
  </w:style>
  <w:style w:type="paragraph" w:styleId="NoSpacing">
    <w:name w:val="No Spacing"/>
    <w:basedOn w:val="Normal"/>
    <w:uiPriority w:val="1"/>
    <w:qFormat/>
    <w:rsid w:val="00AD58D1"/>
    <w:rPr>
      <w:rFonts w:ascii="Calibri" w:eastAsiaTheme="minorHAnsi" w:hAnsi="Calibri" w:cs="Times New Roman"/>
      <w:sz w:val="22"/>
      <w:szCs w:val="22"/>
      <w:lang w:val="en-CA"/>
    </w:rPr>
  </w:style>
  <w:style w:type="paragraph" w:customStyle="1" w:styleId="Default">
    <w:name w:val="Default"/>
    <w:basedOn w:val="Normal"/>
    <w:rsid w:val="00C113F4"/>
    <w:pPr>
      <w:autoSpaceDE w:val="0"/>
      <w:autoSpaceDN w:val="0"/>
    </w:pPr>
    <w:rPr>
      <w:rFonts w:ascii="Calibri" w:eastAsiaTheme="minorHAnsi" w:hAnsi="Calibri" w:cs="Times New Roman"/>
      <w:color w:val="00000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20EC03-0201-4FE0-9922-8843F352D835}"/>
</file>

<file path=customXml/itemProps2.xml><?xml version="1.0" encoding="utf-8"?>
<ds:datastoreItem xmlns:ds="http://schemas.openxmlformats.org/officeDocument/2006/customXml" ds:itemID="{8C70DD39-876A-46FD-BF5D-AFD14334CC50}"/>
</file>

<file path=customXml/itemProps3.xml><?xml version="1.0" encoding="utf-8"?>
<ds:datastoreItem xmlns:ds="http://schemas.openxmlformats.org/officeDocument/2006/customXml" ds:itemID="{4185929B-7995-4219-BF7A-CE274A1E8FDE}"/>
</file>

<file path=customXml/itemProps4.xml><?xml version="1.0" encoding="utf-8"?>
<ds:datastoreItem xmlns:ds="http://schemas.openxmlformats.org/officeDocument/2006/customXml" ds:itemID="{3B675A0E-1FAD-45AC-B389-3D15E0A7A0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 Houle</dc:creator>
  <cp:lastModifiedBy>Joltopuf, Iolanda -GENEV -GR</cp:lastModifiedBy>
  <cp:revision>2</cp:revision>
  <cp:lastPrinted>2018-06-27T06:02:00Z</cp:lastPrinted>
  <dcterms:created xsi:type="dcterms:W3CDTF">2021-04-30T08:41:00Z</dcterms:created>
  <dcterms:modified xsi:type="dcterms:W3CDTF">2021-04-30T08:41:00Z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