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F2A82" w14:textId="42324854" w:rsidR="00004D03" w:rsidRPr="00775209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752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096D">
        <w:rPr>
          <w:rFonts w:ascii="Times New Roman" w:hAnsi="Times New Roman" w:cs="Times New Roman"/>
          <w:b/>
          <w:bCs/>
          <w:sz w:val="24"/>
          <w:szCs w:val="24"/>
        </w:rPr>
        <w:t xml:space="preserve">8ª </w:t>
      </w:r>
      <w:r w:rsidR="00C23FA5">
        <w:rPr>
          <w:rFonts w:ascii="Times New Roman" w:hAnsi="Times New Roman" w:cs="Times New Roman"/>
          <w:b/>
          <w:bCs/>
          <w:sz w:val="24"/>
          <w:szCs w:val="24"/>
        </w:rPr>
        <w:t>SESIÓ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N DEL G</w:t>
      </w:r>
      <w:r w:rsidR="004B5A02">
        <w:rPr>
          <w:rFonts w:ascii="Times New Roman" w:hAnsi="Times New Roman" w:cs="Times New Roman"/>
          <w:b/>
          <w:bCs/>
          <w:sz w:val="24"/>
          <w:szCs w:val="24"/>
        </w:rPr>
        <w:t>RUPO DE TRABAJO DEL EXAMEN PERIÓ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DICO UNIVERSAL</w:t>
      </w:r>
    </w:p>
    <w:p w14:paraId="404E6889" w14:textId="607CE2F0" w:rsidR="00004D03" w:rsidRPr="00775209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 xml:space="preserve">Estado en revisión: </w:t>
      </w:r>
      <w:r w:rsidR="0042149C">
        <w:rPr>
          <w:rFonts w:ascii="Times New Roman" w:hAnsi="Times New Roman" w:cs="Times New Roman"/>
          <w:b/>
          <w:bCs/>
          <w:sz w:val="24"/>
          <w:szCs w:val="24"/>
        </w:rPr>
        <w:t>Mozambique</w:t>
      </w:r>
    </w:p>
    <w:p w14:paraId="62F0D81E" w14:textId="7564352F" w:rsidR="00004D03" w:rsidRPr="0077247A" w:rsidRDefault="00004D03" w:rsidP="0077247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Ginebra, </w:t>
      </w:r>
      <w:r w:rsidR="0042149C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1E56B2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="0042149C">
        <w:rPr>
          <w:rFonts w:ascii="Times New Roman" w:hAnsi="Times New Roman" w:cs="Times New Roman"/>
          <w:i/>
          <w:iCs/>
          <w:sz w:val="24"/>
          <w:szCs w:val="24"/>
        </w:rPr>
        <w:t>mayo</w:t>
      </w:r>
      <w:r w:rsidR="001E56B2">
        <w:rPr>
          <w:rFonts w:ascii="Times New Roman" w:hAnsi="Times New Roman" w:cs="Times New Roman"/>
          <w:i/>
          <w:iCs/>
          <w:sz w:val="24"/>
          <w:szCs w:val="24"/>
        </w:rPr>
        <w:t xml:space="preserve"> de 202</w:t>
      </w:r>
      <w:r w:rsidR="00B27C46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241642A8" w14:textId="1855D42E" w:rsidR="00BE5A7F" w:rsidRPr="008B2D7E" w:rsidRDefault="004B5A02" w:rsidP="008B2D7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INTERVENCIÓN DE LA DELEGACIÓ</w:t>
      </w:r>
      <w:r w:rsidR="00004D03"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N DE PARAGUAY</w:t>
      </w:r>
    </w:p>
    <w:p w14:paraId="4EDFEA5A" w14:textId="77777777" w:rsidR="00680731" w:rsidRDefault="00680731" w:rsidP="6E0B87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3AF3C" w14:textId="7CEA9841" w:rsidR="520E100E" w:rsidRDefault="520E100E" w:rsidP="6E0B8740">
      <w:pPr>
        <w:jc w:val="both"/>
        <w:rPr>
          <w:rFonts w:ascii="Times New Roman" w:hAnsi="Times New Roman" w:cs="Times New Roman"/>
          <w:sz w:val="24"/>
          <w:szCs w:val="24"/>
        </w:rPr>
      </w:pPr>
      <w:r w:rsidRPr="6E0B8740">
        <w:rPr>
          <w:rFonts w:ascii="Times New Roman" w:hAnsi="Times New Roman" w:cs="Times New Roman"/>
          <w:sz w:val="24"/>
          <w:szCs w:val="24"/>
        </w:rPr>
        <w:t>Muchas gracias señor Presidente,</w:t>
      </w:r>
    </w:p>
    <w:p w14:paraId="1DF9A97D" w14:textId="27D9E5CE" w:rsidR="00BE5A7F" w:rsidRPr="005918DF" w:rsidRDefault="00004D03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 xml:space="preserve">El Paraguay </w:t>
      </w:r>
      <w:r w:rsidR="000B7BCE">
        <w:rPr>
          <w:rFonts w:ascii="Times New Roman" w:hAnsi="Times New Roman" w:cs="Times New Roman"/>
          <w:sz w:val="24"/>
          <w:szCs w:val="24"/>
        </w:rPr>
        <w:t xml:space="preserve">saluda </w:t>
      </w:r>
      <w:r w:rsidRPr="005918DF">
        <w:rPr>
          <w:rFonts w:ascii="Times New Roman" w:hAnsi="Times New Roman" w:cs="Times New Roman"/>
          <w:sz w:val="24"/>
          <w:szCs w:val="24"/>
        </w:rPr>
        <w:t xml:space="preserve">a la </w:t>
      </w:r>
      <w:r w:rsidR="000B7BCE">
        <w:rPr>
          <w:rFonts w:ascii="Times New Roman" w:hAnsi="Times New Roman" w:cs="Times New Roman"/>
          <w:sz w:val="24"/>
          <w:szCs w:val="24"/>
        </w:rPr>
        <w:t xml:space="preserve">distinguida </w:t>
      </w:r>
      <w:r w:rsidRPr="005918DF">
        <w:rPr>
          <w:rFonts w:ascii="Times New Roman" w:hAnsi="Times New Roman" w:cs="Times New Roman"/>
          <w:sz w:val="24"/>
          <w:szCs w:val="24"/>
        </w:rPr>
        <w:t xml:space="preserve">delegación </w:t>
      </w:r>
      <w:r w:rsidR="005918DF" w:rsidRPr="005918DF">
        <w:rPr>
          <w:rFonts w:ascii="Times New Roman" w:hAnsi="Times New Roman" w:cs="Times New Roman"/>
          <w:sz w:val="24"/>
          <w:szCs w:val="24"/>
        </w:rPr>
        <w:t>de</w:t>
      </w:r>
      <w:r w:rsidR="0042149C">
        <w:rPr>
          <w:rFonts w:ascii="Times New Roman" w:hAnsi="Times New Roman" w:cs="Times New Roman"/>
          <w:sz w:val="24"/>
          <w:szCs w:val="24"/>
        </w:rPr>
        <w:t xml:space="preserve"> Mozambique</w:t>
      </w:r>
      <w:r w:rsidR="005918DF" w:rsidRPr="005918DF">
        <w:rPr>
          <w:rFonts w:ascii="Times New Roman" w:hAnsi="Times New Roman" w:cs="Times New Roman"/>
          <w:sz w:val="24"/>
          <w:szCs w:val="24"/>
        </w:rPr>
        <w:t xml:space="preserve"> </w:t>
      </w:r>
      <w:r w:rsidRPr="005918DF">
        <w:rPr>
          <w:rFonts w:ascii="Times New Roman" w:hAnsi="Times New Roman" w:cs="Times New Roman"/>
          <w:sz w:val="24"/>
          <w:szCs w:val="24"/>
        </w:rPr>
        <w:t xml:space="preserve">y </w:t>
      </w:r>
      <w:r w:rsidR="000B7BCE">
        <w:rPr>
          <w:rFonts w:ascii="Times New Roman" w:hAnsi="Times New Roman" w:cs="Times New Roman"/>
          <w:sz w:val="24"/>
          <w:szCs w:val="24"/>
        </w:rPr>
        <w:t xml:space="preserve">agradece </w:t>
      </w:r>
      <w:r w:rsidRPr="005918DF">
        <w:rPr>
          <w:rFonts w:ascii="Times New Roman" w:hAnsi="Times New Roman" w:cs="Times New Roman"/>
          <w:sz w:val="24"/>
          <w:szCs w:val="24"/>
        </w:rPr>
        <w:t>la presentación de su informe.</w:t>
      </w:r>
    </w:p>
    <w:p w14:paraId="330DFB3F" w14:textId="474E589C" w:rsidR="008B2D7E" w:rsidRPr="00C3746A" w:rsidRDefault="0A712F89" w:rsidP="008B2D7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6E0B8740">
        <w:rPr>
          <w:rFonts w:ascii="Times New Roman" w:hAnsi="Times New Roman" w:cs="Times New Roman"/>
          <w:sz w:val="24"/>
          <w:szCs w:val="24"/>
        </w:rPr>
        <w:t>Congratulamos a</w:t>
      </w:r>
      <w:r w:rsidR="0042149C">
        <w:rPr>
          <w:rFonts w:ascii="Times New Roman" w:hAnsi="Times New Roman" w:cs="Times New Roman"/>
          <w:sz w:val="24"/>
          <w:szCs w:val="24"/>
        </w:rPr>
        <w:t xml:space="preserve"> Mozambique </w:t>
      </w:r>
      <w:r w:rsidR="008B2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 mantener </w:t>
      </w:r>
      <w:r w:rsidR="001E31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</w:t>
      </w:r>
      <w:r w:rsidR="008B2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invitación </w:t>
      </w:r>
      <w:r w:rsidR="001E31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abierta y </w:t>
      </w:r>
      <w:r w:rsidR="008B2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permanente a los procedimientos especiales del Consejo de Derechos Humanos y </w:t>
      </w:r>
      <w:r w:rsidR="001E31C8">
        <w:rPr>
          <w:rFonts w:ascii="Times New Roman" w:hAnsi="Times New Roman" w:cs="Times New Roman"/>
          <w:sz w:val="24"/>
          <w:szCs w:val="24"/>
          <w:shd w:val="clear" w:color="auto" w:fill="FFFFFF"/>
        </w:rPr>
        <w:t>por</w:t>
      </w:r>
      <w:r w:rsidR="008B2D7E">
        <w:rPr>
          <w:rFonts w:ascii="Times New Roman" w:hAnsi="Times New Roman" w:cs="Times New Roman"/>
          <w:sz w:val="24"/>
          <w:szCs w:val="24"/>
          <w:shd w:val="clear" w:color="auto" w:fill="FFFFFF"/>
        </w:rPr>
        <w:t>que, desde 2018, haya presentado satisfactoriamente informes a tres órganos de tratados para su debido examen</w:t>
      </w:r>
      <w:r w:rsidR="008B2D7E">
        <w:rPr>
          <w:rFonts w:ascii="Times New Roman" w:hAnsi="Times New Roman" w:cs="Times New Roman"/>
          <w:sz w:val="24"/>
          <w:szCs w:val="24"/>
        </w:rPr>
        <w:t>.</w:t>
      </w:r>
    </w:p>
    <w:p w14:paraId="1561736E" w14:textId="186F3255" w:rsidR="0A712F89" w:rsidRDefault="0A712F89" w:rsidP="6E0B8740">
      <w:pPr>
        <w:jc w:val="both"/>
        <w:rPr>
          <w:rFonts w:ascii="Times New Roman" w:hAnsi="Times New Roman" w:cs="Times New Roman"/>
          <w:sz w:val="24"/>
          <w:szCs w:val="24"/>
        </w:rPr>
      </w:pPr>
      <w:r w:rsidRPr="6E0B8740">
        <w:rPr>
          <w:rFonts w:ascii="Times New Roman" w:hAnsi="Times New Roman" w:cs="Times New Roman"/>
          <w:sz w:val="24"/>
          <w:szCs w:val="24"/>
        </w:rPr>
        <w:t xml:space="preserve">Además, alentamos al Gobierno </w:t>
      </w:r>
      <w:r w:rsidR="0042149C">
        <w:rPr>
          <w:rFonts w:ascii="Times New Roman" w:hAnsi="Times New Roman" w:cs="Times New Roman"/>
          <w:sz w:val="24"/>
          <w:szCs w:val="24"/>
        </w:rPr>
        <w:t>de Mozambique</w:t>
      </w:r>
      <w:r w:rsidRPr="6E0B8740">
        <w:rPr>
          <w:rFonts w:ascii="Times New Roman" w:hAnsi="Times New Roman" w:cs="Times New Roman"/>
          <w:sz w:val="24"/>
          <w:szCs w:val="24"/>
        </w:rPr>
        <w:t xml:space="preserve"> a</w:t>
      </w:r>
      <w:r w:rsidR="506C52A0" w:rsidRPr="6E0B8740">
        <w:rPr>
          <w:rFonts w:ascii="Times New Roman" w:hAnsi="Times New Roman" w:cs="Times New Roman"/>
          <w:sz w:val="24"/>
          <w:szCs w:val="24"/>
        </w:rPr>
        <w:t xml:space="preserve"> </w:t>
      </w:r>
      <w:r w:rsidRPr="6E0B8740">
        <w:rPr>
          <w:rFonts w:ascii="Times New Roman" w:hAnsi="Times New Roman" w:cs="Times New Roman"/>
          <w:sz w:val="24"/>
          <w:szCs w:val="24"/>
        </w:rPr>
        <w:t>implementa</w:t>
      </w:r>
      <w:r w:rsidR="63200813" w:rsidRPr="6E0B8740">
        <w:rPr>
          <w:rFonts w:ascii="Times New Roman" w:hAnsi="Times New Roman" w:cs="Times New Roman"/>
          <w:sz w:val="24"/>
          <w:szCs w:val="24"/>
        </w:rPr>
        <w:t>r</w:t>
      </w:r>
      <w:r w:rsidRPr="6E0B8740">
        <w:rPr>
          <w:rFonts w:ascii="Times New Roman" w:hAnsi="Times New Roman" w:cs="Times New Roman"/>
          <w:sz w:val="24"/>
          <w:szCs w:val="24"/>
        </w:rPr>
        <w:t xml:space="preserve"> </w:t>
      </w:r>
      <w:r w:rsidR="6192098B" w:rsidRPr="6E0B8740">
        <w:rPr>
          <w:rFonts w:ascii="Times New Roman" w:hAnsi="Times New Roman" w:cs="Times New Roman"/>
          <w:sz w:val="24"/>
          <w:szCs w:val="24"/>
        </w:rPr>
        <w:t xml:space="preserve">más </w:t>
      </w:r>
      <w:r w:rsidRPr="6E0B8740">
        <w:rPr>
          <w:rFonts w:ascii="Times New Roman" w:hAnsi="Times New Roman" w:cs="Times New Roman"/>
          <w:sz w:val="24"/>
          <w:szCs w:val="24"/>
        </w:rPr>
        <w:t>medidas tendientes a eliminar toda</w:t>
      </w:r>
      <w:r w:rsidR="00680731">
        <w:rPr>
          <w:rFonts w:ascii="Times New Roman" w:hAnsi="Times New Roman" w:cs="Times New Roman"/>
          <w:sz w:val="24"/>
          <w:szCs w:val="24"/>
        </w:rPr>
        <w:t xml:space="preserve"> </w:t>
      </w:r>
      <w:r w:rsidRPr="6E0B8740">
        <w:rPr>
          <w:rFonts w:ascii="Times New Roman" w:hAnsi="Times New Roman" w:cs="Times New Roman"/>
          <w:sz w:val="24"/>
          <w:szCs w:val="24"/>
        </w:rPr>
        <w:t>forma de discriminación</w:t>
      </w:r>
      <w:r w:rsidR="00680731">
        <w:rPr>
          <w:rFonts w:ascii="Times New Roman" w:hAnsi="Times New Roman" w:cs="Times New Roman"/>
          <w:sz w:val="24"/>
          <w:szCs w:val="24"/>
        </w:rPr>
        <w:t>, en particular contra las personas con albinismo</w:t>
      </w:r>
      <w:r w:rsidR="194B8F1F" w:rsidRPr="6E0B8740">
        <w:rPr>
          <w:rFonts w:ascii="Times New Roman" w:hAnsi="Times New Roman" w:cs="Times New Roman"/>
          <w:sz w:val="24"/>
          <w:szCs w:val="24"/>
        </w:rPr>
        <w:t>.</w:t>
      </w:r>
    </w:p>
    <w:p w14:paraId="7395AECC" w14:textId="5AAA1E45" w:rsidR="194B8F1F" w:rsidRDefault="194B8F1F" w:rsidP="6E0B8740">
      <w:pPr>
        <w:jc w:val="both"/>
      </w:pPr>
      <w:r w:rsidRPr="6E0B8740">
        <w:rPr>
          <w:rFonts w:ascii="Times New Roman" w:eastAsia="Times New Roman" w:hAnsi="Times New Roman" w:cs="Times New Roman"/>
          <w:sz w:val="24"/>
          <w:szCs w:val="24"/>
        </w:rPr>
        <w:t>Respetuosamente, el Paraguay recomienda:</w:t>
      </w:r>
    </w:p>
    <w:p w14:paraId="40D7BF23" w14:textId="1F05F953" w:rsidR="008B2D7E" w:rsidRDefault="194B8F1F" w:rsidP="008B2D7E">
      <w:pPr>
        <w:pStyle w:val="Prrafodelista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6E0B8740">
        <w:rPr>
          <w:rFonts w:ascii="Times New Roman" w:hAnsi="Times New Roman" w:cs="Times New Roman"/>
          <w:sz w:val="24"/>
          <w:szCs w:val="24"/>
        </w:rPr>
        <w:t xml:space="preserve">Ratificar los principales tratados internacionales de derechos humanos que aún tiene pendientes, </w:t>
      </w:r>
      <w:r w:rsidR="001E31C8">
        <w:rPr>
          <w:rFonts w:ascii="Times New Roman" w:hAnsi="Times New Roman" w:cs="Times New Roman"/>
          <w:sz w:val="24"/>
          <w:szCs w:val="24"/>
        </w:rPr>
        <w:t xml:space="preserve">entre ellos el Estatuto de Roma, </w:t>
      </w:r>
      <w:r w:rsidR="001E31C8" w:rsidRPr="008B2D7E">
        <w:rPr>
          <w:rFonts w:ascii="Times New Roman" w:hAnsi="Times New Roman" w:cs="Times New Roman"/>
          <w:sz w:val="24"/>
          <w:szCs w:val="24"/>
        </w:rPr>
        <w:t>la Convención para la Protección de todas las Personas contra las Desapariciones Forzadas</w:t>
      </w:r>
      <w:r w:rsidR="001E31C8">
        <w:rPr>
          <w:rFonts w:ascii="Times New Roman" w:hAnsi="Times New Roman" w:cs="Times New Roman"/>
          <w:sz w:val="24"/>
          <w:szCs w:val="24"/>
        </w:rPr>
        <w:t xml:space="preserve"> y </w:t>
      </w:r>
      <w:r w:rsidR="001E31C8" w:rsidRPr="6C09F524">
        <w:rPr>
          <w:rFonts w:ascii="Times New Roman" w:hAnsi="Times New Roman" w:cs="Times New Roman"/>
          <w:sz w:val="24"/>
          <w:szCs w:val="24"/>
        </w:rPr>
        <w:t>el Convenio 189 de la OIT sobre Trabajadoras y Trabajadores Domésticos</w:t>
      </w:r>
      <w:r w:rsidR="001E31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E0B8740">
        <w:rPr>
          <w:rFonts w:ascii="Times New Roman" w:hAnsi="Times New Roman" w:cs="Times New Roman"/>
          <w:sz w:val="24"/>
          <w:szCs w:val="24"/>
        </w:rPr>
        <w:t xml:space="preserve">para avanzar en los ODS 5, </w:t>
      </w:r>
      <w:r w:rsidR="001E31C8">
        <w:rPr>
          <w:rFonts w:ascii="Times New Roman" w:hAnsi="Times New Roman" w:cs="Times New Roman"/>
          <w:sz w:val="24"/>
          <w:szCs w:val="24"/>
        </w:rPr>
        <w:t xml:space="preserve">8, </w:t>
      </w:r>
      <w:r w:rsidRPr="6E0B8740">
        <w:rPr>
          <w:rFonts w:ascii="Times New Roman" w:hAnsi="Times New Roman" w:cs="Times New Roman"/>
          <w:sz w:val="24"/>
          <w:szCs w:val="24"/>
        </w:rPr>
        <w:t>11, 13 y 16.</w:t>
      </w:r>
    </w:p>
    <w:p w14:paraId="4915EBA9" w14:textId="77EB5C8B" w:rsidR="008B2D7E" w:rsidRPr="008B2D7E" w:rsidRDefault="008B2D7E" w:rsidP="008B2D7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D7E">
        <w:rPr>
          <w:rFonts w:ascii="Times New Roman" w:hAnsi="Times New Roman" w:cs="Times New Roman"/>
          <w:sz w:val="24"/>
          <w:szCs w:val="24"/>
        </w:rPr>
        <w:t>Retirar las reservas a la Convención relativa al Estatus de los Refugiados de 1951.</w:t>
      </w:r>
    </w:p>
    <w:p w14:paraId="51A2B2E5" w14:textId="77777777" w:rsidR="008B2D7E" w:rsidRPr="00F35FBE" w:rsidRDefault="008B2D7E" w:rsidP="008B2D7E">
      <w:pPr>
        <w:pStyle w:val="Prrafodelista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8B2D7E">
        <w:rPr>
          <w:rFonts w:ascii="Times New Roman" w:hAnsi="Times New Roman" w:cs="Times New Roman"/>
          <w:sz w:val="24"/>
          <w:szCs w:val="24"/>
        </w:rPr>
        <w:t>Proveer adecuada autonomía financiera y presupuestaria para asegurar el funcionamiento efectivo de la Comisión Nacional de Derechos Humanos, a fin de que pueda llevar a cabo su misión de manera efectiva e independiente.</w:t>
      </w:r>
    </w:p>
    <w:p w14:paraId="7271A8D2" w14:textId="74494A4F" w:rsidR="00FB4010" w:rsidRPr="00F35FBE" w:rsidRDefault="00FB4010" w:rsidP="00F35FBE">
      <w:pPr>
        <w:pStyle w:val="Prrafodelista"/>
        <w:numPr>
          <w:ilvl w:val="0"/>
          <w:numId w:val="2"/>
        </w:numPr>
        <w:spacing w:line="25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Establecer un Mecanismo Nacional permanente para la Implementación, Informe y Seguimiento de las Recomendaciones en materia de derechos humanos, considerando la posibilidad de recibir cooperación para el efecto, en el marco de los ODS 16 y 17.</w:t>
      </w:r>
    </w:p>
    <w:p w14:paraId="1B4A29D9" w14:textId="3AB4BE72" w:rsidR="008B2D7E" w:rsidRPr="008B2D7E" w:rsidRDefault="008B2D7E" w:rsidP="008B2D7E">
      <w:pPr>
        <w:pStyle w:val="Prrafodelista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8B2D7E">
        <w:rPr>
          <w:rFonts w:ascii="Times New Roman" w:hAnsi="Times New Roman" w:cs="Times New Roman"/>
          <w:sz w:val="24"/>
          <w:szCs w:val="24"/>
        </w:rPr>
        <w:t>Respetar plena y efectivamente la protección de los derechos humanos</w:t>
      </w:r>
      <w:r w:rsidR="00FB4010">
        <w:rPr>
          <w:rFonts w:ascii="Times New Roman" w:hAnsi="Times New Roman" w:cs="Times New Roman"/>
          <w:sz w:val="24"/>
          <w:szCs w:val="24"/>
        </w:rPr>
        <w:t>,</w:t>
      </w:r>
      <w:r w:rsidRPr="008B2D7E">
        <w:rPr>
          <w:rFonts w:ascii="Times New Roman" w:hAnsi="Times New Roman" w:cs="Times New Roman"/>
          <w:sz w:val="24"/>
          <w:szCs w:val="24"/>
        </w:rPr>
        <w:t xml:space="preserve"> incluyendo el derecho a la libertad de expresión, al acceso a la información y a la libertad de prensa.</w:t>
      </w:r>
    </w:p>
    <w:p w14:paraId="667D0857" w14:textId="77777777" w:rsidR="008B2D7E" w:rsidRDefault="008B2D7E" w:rsidP="008B2D7E">
      <w:pPr>
        <w:pStyle w:val="Prrafodelista"/>
        <w:ind w:left="360"/>
        <w:jc w:val="both"/>
        <w:rPr>
          <w:sz w:val="24"/>
          <w:szCs w:val="24"/>
        </w:rPr>
      </w:pPr>
    </w:p>
    <w:p w14:paraId="5AB06B93" w14:textId="7F2E5888" w:rsidR="00341E86" w:rsidRPr="008565AD" w:rsidRDefault="6C66474E" w:rsidP="00680731">
      <w:pPr>
        <w:jc w:val="center"/>
        <w:rPr>
          <w:rFonts w:ascii="Times New Roman" w:hAnsi="Times New Roman" w:cs="Times New Roman"/>
          <w:sz w:val="24"/>
          <w:szCs w:val="24"/>
        </w:rPr>
      </w:pPr>
      <w:r w:rsidRPr="6E0B8740">
        <w:rPr>
          <w:rFonts w:ascii="Times New Roman" w:hAnsi="Times New Roman" w:cs="Times New Roman"/>
          <w:sz w:val="24"/>
          <w:szCs w:val="24"/>
        </w:rPr>
        <w:t>*****</w:t>
      </w:r>
    </w:p>
    <w:sectPr w:rsidR="00341E86" w:rsidRPr="008565A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1E375" w14:textId="77777777" w:rsidR="001E31C8" w:rsidRDefault="001E31C8" w:rsidP="008565AD">
      <w:pPr>
        <w:spacing w:after="0" w:line="240" w:lineRule="auto"/>
      </w:pPr>
      <w:r>
        <w:separator/>
      </w:r>
    </w:p>
  </w:endnote>
  <w:endnote w:type="continuationSeparator" w:id="0">
    <w:p w14:paraId="4E752CBD" w14:textId="77777777" w:rsidR="001E31C8" w:rsidRDefault="001E31C8" w:rsidP="0085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A759" w14:textId="77777777" w:rsidR="001E31C8" w:rsidRDefault="001E31C8" w:rsidP="008565AD">
      <w:pPr>
        <w:spacing w:after="0" w:line="240" w:lineRule="auto"/>
      </w:pPr>
      <w:r>
        <w:separator/>
      </w:r>
    </w:p>
  </w:footnote>
  <w:footnote w:type="continuationSeparator" w:id="0">
    <w:p w14:paraId="1EB6F8A9" w14:textId="77777777" w:rsidR="001E31C8" w:rsidRDefault="001E31C8" w:rsidP="0085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7D998" w14:textId="77777777" w:rsidR="001E31C8" w:rsidRDefault="001E31C8" w:rsidP="008565AD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s-MX" w:eastAsia="es-MX"/>
      </w:rPr>
      <w:drawing>
        <wp:inline distT="0" distB="0" distL="0" distR="0" wp14:anchorId="230A93E9" wp14:editId="67D903B2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23734A" w14:textId="0727916C" w:rsidR="001E31C8" w:rsidRDefault="001E31C8" w:rsidP="008565AD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Misión Permanente de Paraguay ante la oficina de las Naciones Unidas y Organismos Especializados con sede en Ginebra, Suiza</w:t>
    </w:r>
  </w:p>
  <w:bookmarkEnd w:id="1"/>
  <w:p w14:paraId="549DA3B8" w14:textId="77777777" w:rsidR="001E31C8" w:rsidRDefault="001E31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76D"/>
    <w:multiLevelType w:val="hybridMultilevel"/>
    <w:tmpl w:val="5C8E40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2E95"/>
    <w:multiLevelType w:val="hybridMultilevel"/>
    <w:tmpl w:val="917A68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2FA5"/>
    <w:multiLevelType w:val="hybridMultilevel"/>
    <w:tmpl w:val="2B42D2B0"/>
    <w:lvl w:ilvl="0" w:tplc="3EAA4C9C">
      <w:start w:val="1"/>
      <w:numFmt w:val="decimal"/>
      <w:lvlText w:val="%1."/>
      <w:lvlJc w:val="left"/>
      <w:pPr>
        <w:ind w:left="720" w:hanging="360"/>
      </w:pPr>
    </w:lvl>
    <w:lvl w:ilvl="1" w:tplc="607AA07E">
      <w:start w:val="1"/>
      <w:numFmt w:val="lowerLetter"/>
      <w:lvlText w:val="%2."/>
      <w:lvlJc w:val="left"/>
      <w:pPr>
        <w:ind w:left="1440" w:hanging="360"/>
      </w:pPr>
    </w:lvl>
    <w:lvl w:ilvl="2" w:tplc="AF142D2A">
      <w:start w:val="1"/>
      <w:numFmt w:val="lowerRoman"/>
      <w:lvlText w:val="%3."/>
      <w:lvlJc w:val="right"/>
      <w:pPr>
        <w:ind w:left="2160" w:hanging="180"/>
      </w:pPr>
    </w:lvl>
    <w:lvl w:ilvl="3" w:tplc="F5E267D4">
      <w:start w:val="1"/>
      <w:numFmt w:val="decimal"/>
      <w:lvlText w:val="%4."/>
      <w:lvlJc w:val="left"/>
      <w:pPr>
        <w:ind w:left="2880" w:hanging="360"/>
      </w:pPr>
    </w:lvl>
    <w:lvl w:ilvl="4" w:tplc="B866B7E4">
      <w:start w:val="1"/>
      <w:numFmt w:val="lowerLetter"/>
      <w:lvlText w:val="%5."/>
      <w:lvlJc w:val="left"/>
      <w:pPr>
        <w:ind w:left="3600" w:hanging="360"/>
      </w:pPr>
    </w:lvl>
    <w:lvl w:ilvl="5" w:tplc="15C8DC36">
      <w:start w:val="1"/>
      <w:numFmt w:val="lowerRoman"/>
      <w:lvlText w:val="%6."/>
      <w:lvlJc w:val="right"/>
      <w:pPr>
        <w:ind w:left="4320" w:hanging="180"/>
      </w:pPr>
    </w:lvl>
    <w:lvl w:ilvl="6" w:tplc="B37C4626">
      <w:start w:val="1"/>
      <w:numFmt w:val="decimal"/>
      <w:lvlText w:val="%7."/>
      <w:lvlJc w:val="left"/>
      <w:pPr>
        <w:ind w:left="5040" w:hanging="360"/>
      </w:pPr>
    </w:lvl>
    <w:lvl w:ilvl="7" w:tplc="870C7B14">
      <w:start w:val="1"/>
      <w:numFmt w:val="lowerLetter"/>
      <w:lvlText w:val="%8."/>
      <w:lvlJc w:val="left"/>
      <w:pPr>
        <w:ind w:left="5760" w:hanging="360"/>
      </w:pPr>
    </w:lvl>
    <w:lvl w:ilvl="8" w:tplc="1EC61D1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B0D6A"/>
    <w:multiLevelType w:val="hybridMultilevel"/>
    <w:tmpl w:val="491C354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B0E18"/>
    <w:multiLevelType w:val="hybridMultilevel"/>
    <w:tmpl w:val="250EE86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06529"/>
    <w:multiLevelType w:val="hybridMultilevel"/>
    <w:tmpl w:val="5C8E40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63556"/>
    <w:multiLevelType w:val="hybridMultilevel"/>
    <w:tmpl w:val="5C8E40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7F"/>
    <w:rsid w:val="00004D03"/>
    <w:rsid w:val="000B7BCE"/>
    <w:rsid w:val="001D2C3C"/>
    <w:rsid w:val="001E31C8"/>
    <w:rsid w:val="001E56B2"/>
    <w:rsid w:val="00253AB9"/>
    <w:rsid w:val="00257A8B"/>
    <w:rsid w:val="002F096D"/>
    <w:rsid w:val="00335C75"/>
    <w:rsid w:val="00341E86"/>
    <w:rsid w:val="00377832"/>
    <w:rsid w:val="003906FB"/>
    <w:rsid w:val="003F50D6"/>
    <w:rsid w:val="00412CF1"/>
    <w:rsid w:val="0042149C"/>
    <w:rsid w:val="00434D2B"/>
    <w:rsid w:val="004B5A02"/>
    <w:rsid w:val="00556BD1"/>
    <w:rsid w:val="005918DF"/>
    <w:rsid w:val="005D6591"/>
    <w:rsid w:val="00680731"/>
    <w:rsid w:val="006D04AF"/>
    <w:rsid w:val="0077247A"/>
    <w:rsid w:val="007D558E"/>
    <w:rsid w:val="008565AD"/>
    <w:rsid w:val="008B0144"/>
    <w:rsid w:val="008B2D7E"/>
    <w:rsid w:val="008D78A0"/>
    <w:rsid w:val="00A30510"/>
    <w:rsid w:val="00A713BA"/>
    <w:rsid w:val="00A90230"/>
    <w:rsid w:val="00B27C46"/>
    <w:rsid w:val="00B54159"/>
    <w:rsid w:val="00B84E3B"/>
    <w:rsid w:val="00BE5A7F"/>
    <w:rsid w:val="00C23FA5"/>
    <w:rsid w:val="00C62ACE"/>
    <w:rsid w:val="00D487F3"/>
    <w:rsid w:val="00DD5244"/>
    <w:rsid w:val="00E10EDC"/>
    <w:rsid w:val="00EB4043"/>
    <w:rsid w:val="00ED14FC"/>
    <w:rsid w:val="00F35FBE"/>
    <w:rsid w:val="00F6655D"/>
    <w:rsid w:val="00FB4010"/>
    <w:rsid w:val="00FC2245"/>
    <w:rsid w:val="00FE77B9"/>
    <w:rsid w:val="01151394"/>
    <w:rsid w:val="08EF0F42"/>
    <w:rsid w:val="0A712F89"/>
    <w:rsid w:val="0DCEEA4C"/>
    <w:rsid w:val="127CC92B"/>
    <w:rsid w:val="15B469ED"/>
    <w:rsid w:val="1761DAC7"/>
    <w:rsid w:val="177D91DF"/>
    <w:rsid w:val="194B8F1F"/>
    <w:rsid w:val="2B0B2C80"/>
    <w:rsid w:val="32471D9D"/>
    <w:rsid w:val="32C555B2"/>
    <w:rsid w:val="32F92CF8"/>
    <w:rsid w:val="354CFB80"/>
    <w:rsid w:val="3659BE97"/>
    <w:rsid w:val="37E48D84"/>
    <w:rsid w:val="38849C42"/>
    <w:rsid w:val="38902035"/>
    <w:rsid w:val="3AF185C0"/>
    <w:rsid w:val="3D639158"/>
    <w:rsid w:val="3F2C920C"/>
    <w:rsid w:val="3FE77880"/>
    <w:rsid w:val="416A48BD"/>
    <w:rsid w:val="4306191E"/>
    <w:rsid w:val="46418C4B"/>
    <w:rsid w:val="4FE49C26"/>
    <w:rsid w:val="506C52A0"/>
    <w:rsid w:val="51BB00C0"/>
    <w:rsid w:val="520E100E"/>
    <w:rsid w:val="554BEB83"/>
    <w:rsid w:val="56952186"/>
    <w:rsid w:val="56E39897"/>
    <w:rsid w:val="5CCB0CB4"/>
    <w:rsid w:val="5E06F85C"/>
    <w:rsid w:val="5E989FF4"/>
    <w:rsid w:val="5FE98519"/>
    <w:rsid w:val="6192098B"/>
    <w:rsid w:val="63200813"/>
    <w:rsid w:val="640CFB48"/>
    <w:rsid w:val="667BCAE3"/>
    <w:rsid w:val="69B513AF"/>
    <w:rsid w:val="6C180D2D"/>
    <w:rsid w:val="6C66474E"/>
    <w:rsid w:val="6CC80821"/>
    <w:rsid w:val="6E0B8740"/>
    <w:rsid w:val="6FE995E5"/>
    <w:rsid w:val="712CC22C"/>
    <w:rsid w:val="73381458"/>
    <w:rsid w:val="7762AD5A"/>
    <w:rsid w:val="782808AF"/>
    <w:rsid w:val="791EABB4"/>
    <w:rsid w:val="79DF3F6F"/>
    <w:rsid w:val="7AE05DA4"/>
    <w:rsid w:val="7C698628"/>
    <w:rsid w:val="7EC8A70D"/>
    <w:rsid w:val="7F549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824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2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65AD"/>
  </w:style>
  <w:style w:type="paragraph" w:styleId="Piedepgina">
    <w:name w:val="footer"/>
    <w:basedOn w:val="Normal"/>
    <w:link w:val="PiedepginaCar"/>
    <w:uiPriority w:val="99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5AD"/>
  </w:style>
  <w:style w:type="paragraph" w:styleId="Textodeglobo">
    <w:name w:val="Balloon Text"/>
    <w:basedOn w:val="Normal"/>
    <w:link w:val="TextodegloboCar"/>
    <w:uiPriority w:val="99"/>
    <w:semiHidden/>
    <w:unhideWhenUsed/>
    <w:rsid w:val="00C6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2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65AD"/>
  </w:style>
  <w:style w:type="paragraph" w:styleId="Piedepgina">
    <w:name w:val="footer"/>
    <w:basedOn w:val="Normal"/>
    <w:link w:val="PiedepginaCar"/>
    <w:uiPriority w:val="99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5AD"/>
  </w:style>
  <w:style w:type="paragraph" w:styleId="Textodeglobo">
    <w:name w:val="Balloon Text"/>
    <w:basedOn w:val="Normal"/>
    <w:link w:val="TextodegloboCar"/>
    <w:uiPriority w:val="99"/>
    <w:semiHidden/>
    <w:unhideWhenUsed/>
    <w:rsid w:val="00C6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284DA-6A53-4702-8A23-E9426B407E8D}"/>
</file>

<file path=customXml/itemProps2.xml><?xml version="1.0" encoding="utf-8"?>
<ds:datastoreItem xmlns:ds="http://schemas.openxmlformats.org/officeDocument/2006/customXml" ds:itemID="{F6021453-59B8-40AA-BF5D-DB6696FD0007}"/>
</file>

<file path=customXml/itemProps3.xml><?xml version="1.0" encoding="utf-8"?>
<ds:datastoreItem xmlns:ds="http://schemas.openxmlformats.org/officeDocument/2006/customXml" ds:itemID="{EF174F70-F84E-4EE5-A131-4365F8608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Ricardo Ortega</cp:lastModifiedBy>
  <cp:revision>3</cp:revision>
  <cp:lastPrinted>2021-04-13T13:06:00Z</cp:lastPrinted>
  <dcterms:created xsi:type="dcterms:W3CDTF">2021-04-21T20:41:00Z</dcterms:created>
  <dcterms:modified xsi:type="dcterms:W3CDTF">2021-04-21T20:51:00Z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