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76568B">
        <w:rPr>
          <w:b/>
          <w:bCs/>
          <w:sz w:val="26"/>
          <w:szCs w:val="26"/>
          <w:lang w:val="en-GB"/>
        </w:rPr>
        <w:t xml:space="preserve">Review, </w:t>
      </w:r>
      <w:r w:rsidR="0076568B" w:rsidRPr="0076568B">
        <w:rPr>
          <w:b/>
          <w:bCs/>
          <w:sz w:val="26"/>
          <w:szCs w:val="26"/>
          <w:lang w:val="en-GB"/>
        </w:rPr>
        <w:t>38</w:t>
      </w:r>
      <w:r w:rsidR="0076568B" w:rsidRPr="0076568B">
        <w:rPr>
          <w:b/>
          <w:bCs/>
          <w:sz w:val="26"/>
          <w:szCs w:val="26"/>
          <w:vertAlign w:val="superscript"/>
          <w:lang w:val="en-GB"/>
        </w:rPr>
        <w:t>th</w:t>
      </w:r>
      <w:r w:rsidR="0076568B" w:rsidRPr="0076568B">
        <w:rPr>
          <w:b/>
          <w:bCs/>
          <w:sz w:val="26"/>
          <w:szCs w:val="26"/>
          <w:lang w:val="en-GB"/>
        </w:rPr>
        <w:t xml:space="preserve"> </w:t>
      </w:r>
      <w:r w:rsidRPr="0076568B">
        <w:rPr>
          <w:b/>
          <w:bCs/>
          <w:sz w:val="26"/>
          <w:szCs w:val="26"/>
          <w:lang w:val="en-GB"/>
        </w:rPr>
        <w:t>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8339D">
        <w:rPr>
          <w:b/>
          <w:bCs/>
          <w:sz w:val="26"/>
          <w:szCs w:val="26"/>
          <w:lang w:val="en-GB"/>
        </w:rPr>
        <w:t xml:space="preserve">the </w:t>
      </w:r>
      <w:r w:rsidR="0076568B">
        <w:rPr>
          <w:b/>
          <w:bCs/>
          <w:sz w:val="26"/>
          <w:szCs w:val="26"/>
          <w:lang w:val="en-GB"/>
        </w:rPr>
        <w:t>Solomon Islands</w:t>
      </w:r>
      <w:r>
        <w:rPr>
          <w:b/>
          <w:bCs/>
          <w:sz w:val="26"/>
          <w:szCs w:val="26"/>
          <w:lang w:val="en-GB"/>
        </w:rPr>
        <w:t xml:space="preserve">, </w:t>
      </w:r>
      <w:r w:rsidR="0076568B">
        <w:rPr>
          <w:b/>
          <w:bCs/>
          <w:sz w:val="26"/>
          <w:szCs w:val="26"/>
          <w:lang w:val="en-GB"/>
        </w:rPr>
        <w:t>10 May 2021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280E57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80E57">
        <w:rPr>
          <w:color w:val="auto"/>
          <w:sz w:val="26"/>
          <w:szCs w:val="26"/>
          <w:lang w:val="en-GB"/>
        </w:rPr>
        <w:t>Denmark welcomes the delegation of</w:t>
      </w:r>
      <w:r w:rsidR="0076568B" w:rsidRPr="00280E57">
        <w:rPr>
          <w:color w:val="auto"/>
          <w:sz w:val="26"/>
          <w:szCs w:val="26"/>
          <w:lang w:val="en-GB"/>
        </w:rPr>
        <w:t xml:space="preserve"> the Solomon Islands</w:t>
      </w:r>
      <w:r w:rsidRPr="00280E57">
        <w:rPr>
          <w:color w:val="auto"/>
          <w:sz w:val="26"/>
          <w:szCs w:val="26"/>
          <w:lang w:val="en-GB"/>
        </w:rPr>
        <w:t>.</w:t>
      </w:r>
    </w:p>
    <w:p w:rsidR="00E7611D" w:rsidRPr="00280E57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76568B" w:rsidRPr="00280E57" w:rsidRDefault="007C20CC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280E57">
        <w:rPr>
          <w:rFonts w:cs="Times New Roman"/>
          <w:sz w:val="26"/>
          <w:szCs w:val="26"/>
          <w:lang w:val="en-GB"/>
        </w:rPr>
        <w:t xml:space="preserve">While we note the </w:t>
      </w:r>
      <w:r w:rsidR="00FB357B">
        <w:rPr>
          <w:rFonts w:cs="Times New Roman"/>
          <w:sz w:val="26"/>
          <w:szCs w:val="26"/>
          <w:lang w:val="en-GB"/>
        </w:rPr>
        <w:t>steps taken towards combatting c</w:t>
      </w:r>
      <w:r w:rsidRPr="00280E57">
        <w:rPr>
          <w:rFonts w:cs="Times New Roman"/>
          <w:sz w:val="26"/>
          <w:szCs w:val="26"/>
          <w:lang w:val="en-GB"/>
        </w:rPr>
        <w:t>orporal punishment in schools, we remain concerned about</w:t>
      </w:r>
      <w:r w:rsidR="00FB357B">
        <w:rPr>
          <w:rFonts w:cs="Times New Roman"/>
          <w:sz w:val="26"/>
          <w:szCs w:val="26"/>
          <w:lang w:val="en-GB"/>
        </w:rPr>
        <w:t xml:space="preserve"> its </w:t>
      </w:r>
      <w:r w:rsidRPr="00280E57">
        <w:rPr>
          <w:rFonts w:cs="Times New Roman"/>
          <w:sz w:val="26"/>
          <w:szCs w:val="26"/>
          <w:lang w:val="en-GB"/>
        </w:rPr>
        <w:t xml:space="preserve">continued practice. </w:t>
      </w:r>
    </w:p>
    <w:p w:rsidR="0076568B" w:rsidRPr="00280E57" w:rsidRDefault="0076568B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280E57" w:rsidRDefault="007C20CC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280E57">
        <w:rPr>
          <w:i/>
          <w:iCs/>
          <w:color w:val="auto"/>
          <w:sz w:val="26"/>
          <w:szCs w:val="26"/>
          <w:lang w:val="en-GB"/>
        </w:rPr>
        <w:t xml:space="preserve">Therefore, </w:t>
      </w:r>
      <w:r w:rsidR="00E7611D" w:rsidRPr="00280E57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280E5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280E57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76568B" w:rsidRPr="00280E57">
        <w:rPr>
          <w:i/>
          <w:iCs/>
          <w:color w:val="auto"/>
          <w:sz w:val="26"/>
          <w:szCs w:val="26"/>
          <w:lang w:val="en-GB"/>
        </w:rPr>
        <w:t>explicitly prohibit corporal punishment of children in all settings.</w:t>
      </w:r>
    </w:p>
    <w:p w:rsidR="00E7611D" w:rsidRPr="00280E57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280E57" w:rsidRDefault="00280E57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280E57">
        <w:rPr>
          <w:rFonts w:cs="Times New Roman"/>
          <w:sz w:val="26"/>
          <w:szCs w:val="26"/>
          <w:lang w:val="en-GB"/>
        </w:rPr>
        <w:t>Furthermore, violence</w:t>
      </w:r>
      <w:r>
        <w:rPr>
          <w:rFonts w:cs="Times New Roman"/>
          <w:sz w:val="26"/>
          <w:szCs w:val="26"/>
          <w:lang w:val="en-GB"/>
        </w:rPr>
        <w:t xml:space="preserve"> and discrimination targeted </w:t>
      </w:r>
      <w:r w:rsidRPr="00280E57">
        <w:rPr>
          <w:rFonts w:cs="Times New Roman"/>
          <w:sz w:val="26"/>
          <w:szCs w:val="26"/>
          <w:lang w:val="en-GB"/>
        </w:rPr>
        <w:t>LGBTI-persons remain</w:t>
      </w:r>
      <w:r>
        <w:rPr>
          <w:rFonts w:cs="Times New Roman"/>
          <w:sz w:val="26"/>
          <w:szCs w:val="26"/>
          <w:lang w:val="en-GB"/>
        </w:rPr>
        <w:t>s</w:t>
      </w:r>
      <w:r w:rsidRPr="00280E57">
        <w:rPr>
          <w:rFonts w:cs="Times New Roman"/>
          <w:sz w:val="26"/>
          <w:szCs w:val="26"/>
          <w:lang w:val="en-GB"/>
        </w:rPr>
        <w:t xml:space="preserve"> a concern.</w:t>
      </w:r>
    </w:p>
    <w:p w:rsidR="00E7611D" w:rsidRPr="00280E57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280E57" w:rsidRDefault="00FB357B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Therefore, </w:t>
      </w:r>
      <w:r w:rsidR="00E7611D" w:rsidRPr="00280E57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280E5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280E57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76568B" w:rsidRPr="00280E57">
        <w:rPr>
          <w:i/>
          <w:iCs/>
          <w:color w:val="auto"/>
          <w:sz w:val="26"/>
          <w:szCs w:val="26"/>
          <w:lang w:val="en-GB"/>
        </w:rPr>
        <w:t>to decriminalize sexual relations between consenting adults of the same sex.</w:t>
      </w:r>
    </w:p>
    <w:p w:rsidR="00E7611D" w:rsidRPr="00280E57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280E57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280E57">
        <w:rPr>
          <w:i/>
          <w:sz w:val="26"/>
          <w:szCs w:val="26"/>
          <w:lang w:val="en-GB"/>
        </w:rPr>
        <w:t xml:space="preserve">Finally, Denmark </w:t>
      </w:r>
      <w:r w:rsidRPr="008308D2">
        <w:rPr>
          <w:i/>
          <w:sz w:val="26"/>
          <w:szCs w:val="26"/>
          <w:u w:val="single"/>
          <w:lang w:val="en-GB"/>
        </w:rPr>
        <w:t>recommends</w:t>
      </w:r>
      <w:r w:rsidRPr="00280E57">
        <w:rPr>
          <w:i/>
          <w:sz w:val="26"/>
          <w:szCs w:val="26"/>
          <w:lang w:val="en-GB"/>
        </w:rPr>
        <w:t xml:space="preserve"> the Government to </w:t>
      </w:r>
      <w:r w:rsidR="0076568B" w:rsidRPr="00280E57">
        <w:rPr>
          <w:i/>
          <w:sz w:val="26"/>
          <w:szCs w:val="26"/>
          <w:lang w:val="en-GB"/>
        </w:rPr>
        <w:t xml:space="preserve">ratify the Convention against Torture </w:t>
      </w:r>
      <w:r w:rsidR="00406860">
        <w:rPr>
          <w:i/>
          <w:sz w:val="26"/>
          <w:szCs w:val="26"/>
          <w:lang w:val="en-GB"/>
        </w:rPr>
        <w:t xml:space="preserve">and </w:t>
      </w:r>
      <w:r w:rsidR="0076568B" w:rsidRPr="00280E57">
        <w:rPr>
          <w:i/>
          <w:sz w:val="26"/>
          <w:szCs w:val="26"/>
          <w:lang w:val="en-GB"/>
        </w:rPr>
        <w:t>its Optional Protocol.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D02BC6" w:rsidRDefault="00D02BC6" w:rsidP="00E7611D">
      <w:pPr>
        <w:pStyle w:val="Default"/>
        <w:jc w:val="both"/>
        <w:rPr>
          <w:sz w:val="26"/>
          <w:szCs w:val="26"/>
          <w:lang w:val="en-GB"/>
        </w:rPr>
      </w:pPr>
      <w:r w:rsidRPr="00D02BC6">
        <w:rPr>
          <w:sz w:val="26"/>
          <w:szCs w:val="26"/>
          <w:lang w:val="en-GB"/>
        </w:rPr>
        <w:t xml:space="preserve">Allow me in this context to highlight that the Convention against Torture Initiative (the CTI) stands ready to explore avenues to assist </w:t>
      </w:r>
      <w:r>
        <w:rPr>
          <w:sz w:val="26"/>
          <w:szCs w:val="26"/>
          <w:lang w:val="en-GB"/>
        </w:rPr>
        <w:t>the Solomon Islands</w:t>
      </w:r>
      <w:r w:rsidRPr="00D02BC6">
        <w:rPr>
          <w:sz w:val="26"/>
          <w:szCs w:val="26"/>
          <w:lang w:val="en-GB"/>
        </w:rPr>
        <w:t xml:space="preserve"> in advancing on this issue if deemed helpful.</w:t>
      </w:r>
    </w:p>
    <w:p w:rsidR="00D02BC6" w:rsidRPr="00280E57" w:rsidRDefault="00D02BC6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280E57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280E57">
        <w:rPr>
          <w:sz w:val="26"/>
          <w:szCs w:val="26"/>
          <w:lang w:val="en-GB"/>
        </w:rPr>
        <w:t>Denmark wishes</w:t>
      </w:r>
      <w:r w:rsidR="0076568B" w:rsidRPr="00280E57">
        <w:rPr>
          <w:sz w:val="26"/>
          <w:szCs w:val="26"/>
          <w:lang w:val="en-GB"/>
        </w:rPr>
        <w:t xml:space="preserve"> the Solomon Islands</w:t>
      </w:r>
      <w:r w:rsidRPr="00280E57">
        <w:rPr>
          <w:sz w:val="26"/>
          <w:szCs w:val="26"/>
          <w:lang w:val="en-GB"/>
        </w:rPr>
        <w:t xml:space="preserve"> a successful review.</w:t>
      </w:r>
    </w:p>
    <w:p w:rsidR="00E7611D" w:rsidRPr="00280E57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7E3722" w:rsidRDefault="00E7611D" w:rsidP="007E3722">
      <w:pPr>
        <w:jc w:val="both"/>
        <w:rPr>
          <w:rFonts w:ascii="Garamond" w:hAnsi="Garamond"/>
          <w:sz w:val="26"/>
          <w:szCs w:val="26"/>
        </w:rPr>
      </w:pPr>
      <w:r w:rsidRPr="00280E57">
        <w:rPr>
          <w:rFonts w:ascii="Garamond" w:hAnsi="Garamond"/>
          <w:sz w:val="26"/>
          <w:szCs w:val="26"/>
        </w:rPr>
        <w:t>I thank you.</w:t>
      </w:r>
      <w:bookmarkStart w:id="0" w:name="_GoBack"/>
      <w:bookmarkEnd w:id="0"/>
    </w:p>
    <w:sectPr w:rsidR="007D2987" w:rsidRPr="007E37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3D" w:rsidRDefault="00F7393D" w:rsidP="0088339D">
      <w:r>
        <w:separator/>
      </w:r>
    </w:p>
  </w:endnote>
  <w:endnote w:type="continuationSeparator" w:id="0">
    <w:p w:rsidR="00F7393D" w:rsidRDefault="00F7393D" w:rsidP="008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3D" w:rsidRDefault="00F7393D" w:rsidP="0088339D">
      <w:r>
        <w:separator/>
      </w:r>
    </w:p>
  </w:footnote>
  <w:footnote w:type="continuationSeparator" w:id="0">
    <w:p w:rsidR="00F7393D" w:rsidRDefault="00F7393D" w:rsidP="0088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D758A"/>
    <w:rsid w:val="000F559B"/>
    <w:rsid w:val="00123ACB"/>
    <w:rsid w:val="001363EE"/>
    <w:rsid w:val="00180BB2"/>
    <w:rsid w:val="00207BF7"/>
    <w:rsid w:val="00280E57"/>
    <w:rsid w:val="00280F08"/>
    <w:rsid w:val="00304DC4"/>
    <w:rsid w:val="00347015"/>
    <w:rsid w:val="00363CF9"/>
    <w:rsid w:val="003A5648"/>
    <w:rsid w:val="00406860"/>
    <w:rsid w:val="00412F45"/>
    <w:rsid w:val="004707C2"/>
    <w:rsid w:val="00474304"/>
    <w:rsid w:val="00484B1E"/>
    <w:rsid w:val="004F513A"/>
    <w:rsid w:val="00503018"/>
    <w:rsid w:val="00564CFA"/>
    <w:rsid w:val="005A67FA"/>
    <w:rsid w:val="005C6F13"/>
    <w:rsid w:val="005F4563"/>
    <w:rsid w:val="005F5CA5"/>
    <w:rsid w:val="00606840"/>
    <w:rsid w:val="006419AA"/>
    <w:rsid w:val="00642467"/>
    <w:rsid w:val="00667CE6"/>
    <w:rsid w:val="006C74F8"/>
    <w:rsid w:val="006F3A9B"/>
    <w:rsid w:val="007036A0"/>
    <w:rsid w:val="0076568B"/>
    <w:rsid w:val="00771DAB"/>
    <w:rsid w:val="0077358F"/>
    <w:rsid w:val="007C20CC"/>
    <w:rsid w:val="007D2987"/>
    <w:rsid w:val="007E24A2"/>
    <w:rsid w:val="007E3722"/>
    <w:rsid w:val="008308D2"/>
    <w:rsid w:val="0088339D"/>
    <w:rsid w:val="008B7042"/>
    <w:rsid w:val="00904FFF"/>
    <w:rsid w:val="00907D78"/>
    <w:rsid w:val="00980983"/>
    <w:rsid w:val="00A11494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E2607"/>
    <w:rsid w:val="00C82139"/>
    <w:rsid w:val="00C96CCD"/>
    <w:rsid w:val="00CC7DBE"/>
    <w:rsid w:val="00CD1D46"/>
    <w:rsid w:val="00CE1AA1"/>
    <w:rsid w:val="00CF2FA9"/>
    <w:rsid w:val="00D02BC6"/>
    <w:rsid w:val="00D64DD7"/>
    <w:rsid w:val="00DB0BFD"/>
    <w:rsid w:val="00DB17B5"/>
    <w:rsid w:val="00DB4F95"/>
    <w:rsid w:val="00DF1BDB"/>
    <w:rsid w:val="00E236DE"/>
    <w:rsid w:val="00E36ED0"/>
    <w:rsid w:val="00E7611D"/>
    <w:rsid w:val="00E77373"/>
    <w:rsid w:val="00E80DEF"/>
    <w:rsid w:val="00EB6117"/>
    <w:rsid w:val="00ED3815"/>
    <w:rsid w:val="00EF5AC2"/>
    <w:rsid w:val="00F3582E"/>
    <w:rsid w:val="00F466C5"/>
    <w:rsid w:val="00F54A9A"/>
    <w:rsid w:val="00F63DD0"/>
    <w:rsid w:val="00F7393D"/>
    <w:rsid w:val="00F87582"/>
    <w:rsid w:val="00FB1877"/>
    <w:rsid w:val="00FB357B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339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339D"/>
    <w:rPr>
      <w:rFonts w:ascii="Calibri" w:hAnsi="Calibri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339D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88339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45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5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563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563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BD383-61E7-4639-AE3A-70BAD881C501}"/>
</file>

<file path=customXml/itemProps2.xml><?xml version="1.0" encoding="utf-8"?>
<ds:datastoreItem xmlns:ds="http://schemas.openxmlformats.org/officeDocument/2006/customXml" ds:itemID="{676AAEE3-380A-49D7-B3EE-B39DA38AF506}"/>
</file>

<file path=customXml/itemProps3.xml><?xml version="1.0" encoding="utf-8"?>
<ds:datastoreItem xmlns:ds="http://schemas.openxmlformats.org/officeDocument/2006/customXml" ds:itemID="{1C204995-65A3-4CA3-B01C-E774B12E23F3}"/>
</file>

<file path=customXml/itemProps4.xml><?xml version="1.0" encoding="utf-8"?>
<ds:datastoreItem xmlns:ds="http://schemas.openxmlformats.org/officeDocument/2006/customXml" ds:itemID="{29C31D79-E56A-4D43-A548-DDFE8B841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Brüel Birkegaard</cp:lastModifiedBy>
  <cp:revision>2</cp:revision>
  <cp:lastPrinted>2015-10-28T13:06:00Z</cp:lastPrinted>
  <dcterms:created xsi:type="dcterms:W3CDTF">2021-05-03T13:21:00Z</dcterms:created>
  <dcterms:modified xsi:type="dcterms:W3CDTF">2021-05-03T13:21:00Z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