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1407" w14:textId="77777777" w:rsidR="00E7611D" w:rsidRPr="002A12EC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2A12EC">
        <w:rPr>
          <w:b/>
          <w:bCs/>
          <w:sz w:val="26"/>
          <w:szCs w:val="26"/>
          <w:lang w:val="en-GB"/>
        </w:rPr>
        <w:t xml:space="preserve">Universal Periodic Review, </w:t>
      </w:r>
      <w:r w:rsidR="002A12EC" w:rsidRPr="002A12EC">
        <w:rPr>
          <w:b/>
          <w:bCs/>
          <w:sz w:val="26"/>
          <w:szCs w:val="26"/>
          <w:lang w:val="en-GB"/>
        </w:rPr>
        <w:t>38th</w:t>
      </w:r>
      <w:r w:rsidRPr="002A12EC">
        <w:rPr>
          <w:b/>
          <w:bCs/>
          <w:sz w:val="26"/>
          <w:szCs w:val="26"/>
          <w:lang w:val="en-GB"/>
        </w:rPr>
        <w:t xml:space="preserve"> session</w:t>
      </w:r>
    </w:p>
    <w:p w14:paraId="23143E8A" w14:textId="77777777" w:rsidR="00E7611D" w:rsidRPr="002A12EC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2A12EC">
        <w:rPr>
          <w:b/>
          <w:bCs/>
          <w:sz w:val="26"/>
          <w:szCs w:val="26"/>
          <w:lang w:val="en-GB"/>
        </w:rPr>
        <w:t>Human Rights Council</w:t>
      </w:r>
    </w:p>
    <w:p w14:paraId="5AB0007C" w14:textId="77777777" w:rsidR="00E7611D" w:rsidRPr="002A12EC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D0F7269" w14:textId="77777777" w:rsidR="00E7611D" w:rsidRPr="002A12EC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2A12EC">
        <w:rPr>
          <w:b/>
          <w:bCs/>
          <w:sz w:val="26"/>
          <w:szCs w:val="26"/>
          <w:lang w:val="en-GB"/>
        </w:rPr>
        <w:t xml:space="preserve">UPR of </w:t>
      </w:r>
      <w:r w:rsidR="002A12EC" w:rsidRPr="002A12EC">
        <w:rPr>
          <w:b/>
          <w:bCs/>
          <w:sz w:val="26"/>
          <w:szCs w:val="26"/>
          <w:lang w:val="en-GB"/>
        </w:rPr>
        <w:t>Seychelles</w:t>
      </w:r>
      <w:r w:rsidRPr="002A12EC">
        <w:rPr>
          <w:b/>
          <w:bCs/>
          <w:sz w:val="26"/>
          <w:szCs w:val="26"/>
          <w:lang w:val="en-GB"/>
        </w:rPr>
        <w:t xml:space="preserve">, </w:t>
      </w:r>
      <w:r w:rsidR="002A12EC" w:rsidRPr="002A12EC">
        <w:rPr>
          <w:b/>
          <w:bCs/>
          <w:sz w:val="26"/>
          <w:szCs w:val="26"/>
          <w:lang w:val="en-GB"/>
        </w:rPr>
        <w:t>10th</w:t>
      </w:r>
      <w:r w:rsidRPr="002A12EC">
        <w:rPr>
          <w:b/>
          <w:bCs/>
          <w:sz w:val="26"/>
          <w:szCs w:val="26"/>
          <w:lang w:val="en-GB"/>
        </w:rPr>
        <w:t xml:space="preserve"> May</w:t>
      </w:r>
      <w:r w:rsidR="002A12EC" w:rsidRPr="002A12EC">
        <w:rPr>
          <w:b/>
          <w:bCs/>
          <w:sz w:val="26"/>
          <w:szCs w:val="26"/>
          <w:lang w:val="en-GB"/>
        </w:rPr>
        <w:t xml:space="preserve"> 2021</w:t>
      </w:r>
    </w:p>
    <w:p w14:paraId="44A4E60F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2A12EC">
        <w:rPr>
          <w:b/>
          <w:bCs/>
          <w:sz w:val="26"/>
          <w:szCs w:val="26"/>
          <w:lang w:val="en-GB"/>
        </w:rPr>
        <w:t>Intervention by Denmark</w:t>
      </w:r>
    </w:p>
    <w:p w14:paraId="051AA4F8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A377790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6CF2B55D" w14:textId="77777777" w:rsidR="00E7611D" w:rsidRPr="009702D0" w:rsidRDefault="00E7611D" w:rsidP="00E7611D">
      <w:pPr>
        <w:pStyle w:val="Default"/>
        <w:rPr>
          <w:b/>
          <w:color w:val="FF0000"/>
          <w:szCs w:val="28"/>
          <w:lang w:val="en-GB"/>
        </w:rPr>
      </w:pPr>
    </w:p>
    <w:p w14:paraId="362499C3" w14:textId="77777777" w:rsidR="00E7611D" w:rsidRPr="009702D0" w:rsidRDefault="00E7611D" w:rsidP="00E7611D">
      <w:pPr>
        <w:pStyle w:val="Default"/>
        <w:rPr>
          <w:sz w:val="32"/>
          <w:szCs w:val="28"/>
          <w:lang w:val="en-GB"/>
        </w:rPr>
      </w:pPr>
    </w:p>
    <w:p w14:paraId="52D64D77" w14:textId="77777777" w:rsidR="00830802" w:rsidRPr="003C5E03" w:rsidRDefault="00830802" w:rsidP="00830802">
      <w:pPr>
        <w:pStyle w:val="Default"/>
        <w:rPr>
          <w:sz w:val="26"/>
          <w:szCs w:val="26"/>
          <w:lang w:val="en-GB"/>
        </w:rPr>
      </w:pPr>
    </w:p>
    <w:p w14:paraId="0266A9DF" w14:textId="61A5F67A" w:rsidR="00830802" w:rsidRPr="003C5E03" w:rsidRDefault="00830802" w:rsidP="00830802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3C5E03">
        <w:rPr>
          <w:color w:val="auto"/>
          <w:sz w:val="26"/>
          <w:szCs w:val="26"/>
          <w:lang w:val="en-GB"/>
        </w:rPr>
        <w:t xml:space="preserve">Denmark welcomes the delegation of Seychelles and </w:t>
      </w:r>
      <w:r w:rsidRPr="003C5E03">
        <w:rPr>
          <w:rFonts w:cs="Times New Roman"/>
          <w:sz w:val="26"/>
          <w:szCs w:val="26"/>
          <w:lang w:val="en-GB"/>
        </w:rPr>
        <w:t>commends the Government for decrim</w:t>
      </w:r>
      <w:r>
        <w:rPr>
          <w:rFonts w:cs="Times New Roman"/>
          <w:sz w:val="26"/>
          <w:szCs w:val="26"/>
          <w:lang w:val="en-GB"/>
        </w:rPr>
        <w:t>inalizing same-sex relations</w:t>
      </w:r>
      <w:r w:rsidRPr="003C5E03">
        <w:rPr>
          <w:rFonts w:cs="Times New Roman"/>
          <w:sz w:val="26"/>
          <w:szCs w:val="26"/>
          <w:lang w:val="en-GB"/>
        </w:rPr>
        <w:t>, and for adopting the Domestic Violence Bill in May 2020. However, we remain concerned by continued acts of violence and discrimination against LGBTI-persons.</w:t>
      </w:r>
    </w:p>
    <w:p w14:paraId="378F891C" w14:textId="77777777" w:rsidR="00830802" w:rsidRPr="003C5E03" w:rsidRDefault="00830802" w:rsidP="00830802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188BBA63" w14:textId="05FBB43E" w:rsidR="00830802" w:rsidRPr="003C5E03" w:rsidRDefault="00830802" w:rsidP="00830802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3C5E03">
        <w:rPr>
          <w:rFonts w:cs="Times New Roman"/>
          <w:sz w:val="26"/>
          <w:szCs w:val="26"/>
          <w:lang w:val="en-GB"/>
        </w:rPr>
        <w:t xml:space="preserve">Therefore, </w:t>
      </w:r>
      <w:r w:rsidRPr="003C5E03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3C5E03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3C5E03">
        <w:rPr>
          <w:i/>
          <w:iCs/>
          <w:color w:val="auto"/>
          <w:sz w:val="26"/>
          <w:szCs w:val="26"/>
          <w:lang w:val="en-GB"/>
        </w:rPr>
        <w:t xml:space="preserve"> </w:t>
      </w:r>
      <w:bookmarkStart w:id="0" w:name="_GoBack"/>
      <w:bookmarkEnd w:id="0"/>
      <w:r w:rsidRPr="003C5E03">
        <w:rPr>
          <w:i/>
          <w:iCs/>
          <w:color w:val="auto"/>
          <w:sz w:val="26"/>
          <w:szCs w:val="26"/>
          <w:lang w:val="en-GB"/>
        </w:rPr>
        <w:t>the Government to enact legislation that explicitly prohibits discrimination of all persons on the basis of sexual orientation or gender identity.</w:t>
      </w:r>
      <w:r w:rsidRPr="003C5E03">
        <w:rPr>
          <w:i/>
          <w:iCs/>
          <w:color w:val="auto"/>
          <w:sz w:val="26"/>
          <w:szCs w:val="26"/>
          <w:highlight w:val="yellow"/>
          <w:lang w:val="en-GB"/>
        </w:rPr>
        <w:t xml:space="preserve"> </w:t>
      </w:r>
    </w:p>
    <w:p w14:paraId="437A2FD2" w14:textId="77777777" w:rsidR="00830802" w:rsidRPr="003C5E03" w:rsidRDefault="00830802" w:rsidP="00830802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1896C8C" w14:textId="77777777" w:rsidR="00830802" w:rsidRPr="003C5E03" w:rsidRDefault="00830802" w:rsidP="00830802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3C5E03">
        <w:rPr>
          <w:rFonts w:cs="Times New Roman"/>
          <w:sz w:val="26"/>
          <w:szCs w:val="26"/>
          <w:lang w:val="en-GB"/>
        </w:rPr>
        <w:t>Sexual and reproductive health rights are key to empowering all women and girls. In line with the commitments made by Seychelles at the Nairobi Summit on ICPD25,</w:t>
      </w:r>
    </w:p>
    <w:p w14:paraId="501607DB" w14:textId="77777777" w:rsidR="00830802" w:rsidRPr="003C5E03" w:rsidRDefault="00830802" w:rsidP="00830802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83843F5" w14:textId="40DF6300" w:rsidR="00830802" w:rsidRDefault="00830802" w:rsidP="00830802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3C5E03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3C5E03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3C5E03">
        <w:rPr>
          <w:i/>
          <w:iCs/>
          <w:color w:val="auto"/>
          <w:sz w:val="26"/>
          <w:szCs w:val="26"/>
          <w:lang w:val="en-GB"/>
        </w:rPr>
        <w:t xml:space="preserve"> the Government to provide</w:t>
      </w:r>
      <w:r>
        <w:rPr>
          <w:i/>
          <w:iCs/>
          <w:color w:val="auto"/>
          <w:sz w:val="26"/>
          <w:szCs w:val="26"/>
          <w:lang w:val="en-GB"/>
        </w:rPr>
        <w:t xml:space="preserve"> access to quality sexual and reproductive health services, including comprehensive sexual education as part of the school curriculum and full and equal access to </w:t>
      </w:r>
      <w:r w:rsidRPr="002A12EC">
        <w:rPr>
          <w:i/>
          <w:iCs/>
          <w:color w:val="auto"/>
          <w:sz w:val="26"/>
          <w:szCs w:val="26"/>
          <w:lang w:val="en-GB"/>
        </w:rPr>
        <w:t xml:space="preserve">modern </w:t>
      </w:r>
      <w:r>
        <w:rPr>
          <w:i/>
          <w:iCs/>
          <w:color w:val="auto"/>
          <w:sz w:val="26"/>
          <w:szCs w:val="26"/>
          <w:lang w:val="en-GB"/>
        </w:rPr>
        <w:t xml:space="preserve">forms of </w:t>
      </w:r>
      <w:r w:rsidRPr="002A12EC">
        <w:rPr>
          <w:i/>
          <w:iCs/>
          <w:color w:val="auto"/>
          <w:sz w:val="26"/>
          <w:szCs w:val="26"/>
          <w:lang w:val="en-GB"/>
        </w:rPr>
        <w:t>contraceptives.</w:t>
      </w:r>
    </w:p>
    <w:p w14:paraId="21940152" w14:textId="77777777" w:rsidR="00830802" w:rsidRPr="002A12EC" w:rsidRDefault="00830802" w:rsidP="00830802">
      <w:pPr>
        <w:pStyle w:val="Default"/>
        <w:jc w:val="both"/>
        <w:rPr>
          <w:sz w:val="26"/>
          <w:szCs w:val="26"/>
          <w:lang w:val="en-GB"/>
        </w:rPr>
      </w:pPr>
    </w:p>
    <w:p w14:paraId="46036F3F" w14:textId="10FC79F5" w:rsidR="00830802" w:rsidRDefault="00830802" w:rsidP="00830802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 xml:space="preserve">Finally, Denmark </w:t>
      </w:r>
      <w:r w:rsidRPr="007320CC">
        <w:rPr>
          <w:i/>
          <w:sz w:val="26"/>
          <w:szCs w:val="26"/>
          <w:u w:val="single"/>
          <w:lang w:val="en-US"/>
        </w:rPr>
        <w:t>recommends</w:t>
      </w:r>
      <w:r w:rsidRPr="002E3E5D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the Government to ratify OPCAT</w:t>
      </w:r>
      <w:r w:rsidRPr="00E07C58">
        <w:rPr>
          <w:i/>
          <w:sz w:val="26"/>
          <w:szCs w:val="26"/>
          <w:lang w:val="en-GB"/>
        </w:rPr>
        <w:t>.</w:t>
      </w:r>
    </w:p>
    <w:p w14:paraId="0CCF902B" w14:textId="77777777" w:rsidR="00830802" w:rsidRDefault="00830802" w:rsidP="00830802">
      <w:pPr>
        <w:pStyle w:val="Default"/>
        <w:jc w:val="both"/>
        <w:rPr>
          <w:sz w:val="26"/>
          <w:szCs w:val="26"/>
          <w:lang w:val="en-GB"/>
        </w:rPr>
      </w:pPr>
    </w:p>
    <w:p w14:paraId="11DA71A7" w14:textId="77777777" w:rsidR="00830802" w:rsidRPr="00771DAB" w:rsidRDefault="00830802" w:rsidP="00830802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Pr="002A12EC">
        <w:rPr>
          <w:sz w:val="26"/>
          <w:szCs w:val="26"/>
          <w:lang w:val="en-GB"/>
        </w:rPr>
        <w:t>Seychelles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14:paraId="0446D7B5" w14:textId="77777777" w:rsidR="00830802" w:rsidRPr="00A82C58" w:rsidRDefault="00830802" w:rsidP="00830802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CCDEB89" w14:textId="77777777" w:rsidR="00830802" w:rsidRPr="00FD1C6A" w:rsidRDefault="00830802" w:rsidP="00830802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14:paraId="72D1A3C2" w14:textId="77777777" w:rsidR="00830802" w:rsidRPr="00FE3193" w:rsidRDefault="00830802" w:rsidP="00830802">
      <w:pPr>
        <w:rPr>
          <w:rFonts w:ascii="Garamond" w:hAnsi="Garamond"/>
          <w:sz w:val="26"/>
          <w:szCs w:val="26"/>
          <w:lang w:val="en-US"/>
        </w:rPr>
      </w:pPr>
    </w:p>
    <w:p w14:paraId="14EE967C" w14:textId="2B1C2A54" w:rsidR="00164B0F" w:rsidRPr="00E7611D" w:rsidRDefault="00164B0F" w:rsidP="00E7611D"/>
    <w:sectPr w:rsidR="00164B0F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F3C3D"/>
    <w:rsid w:val="000F559B"/>
    <w:rsid w:val="00123ACB"/>
    <w:rsid w:val="001363EE"/>
    <w:rsid w:val="0015204C"/>
    <w:rsid w:val="00164B0F"/>
    <w:rsid w:val="00180BB2"/>
    <w:rsid w:val="00207BF7"/>
    <w:rsid w:val="00280F08"/>
    <w:rsid w:val="002A12EC"/>
    <w:rsid w:val="00304DC4"/>
    <w:rsid w:val="00347015"/>
    <w:rsid w:val="00363CF9"/>
    <w:rsid w:val="003A5648"/>
    <w:rsid w:val="00410B0E"/>
    <w:rsid w:val="004707C2"/>
    <w:rsid w:val="00474304"/>
    <w:rsid w:val="00484B1E"/>
    <w:rsid w:val="004C5112"/>
    <w:rsid w:val="004D09C2"/>
    <w:rsid w:val="004F513A"/>
    <w:rsid w:val="00503018"/>
    <w:rsid w:val="00546428"/>
    <w:rsid w:val="005A67FA"/>
    <w:rsid w:val="005C6F13"/>
    <w:rsid w:val="005F5CA5"/>
    <w:rsid w:val="00606840"/>
    <w:rsid w:val="006419AA"/>
    <w:rsid w:val="00642467"/>
    <w:rsid w:val="006C74F8"/>
    <w:rsid w:val="006F3A9B"/>
    <w:rsid w:val="007036A0"/>
    <w:rsid w:val="00771DAB"/>
    <w:rsid w:val="0077358F"/>
    <w:rsid w:val="007D2987"/>
    <w:rsid w:val="007E24A2"/>
    <w:rsid w:val="00830802"/>
    <w:rsid w:val="00851F51"/>
    <w:rsid w:val="00896797"/>
    <w:rsid w:val="008B7042"/>
    <w:rsid w:val="008E5951"/>
    <w:rsid w:val="00904FFF"/>
    <w:rsid w:val="00907D78"/>
    <w:rsid w:val="009702D0"/>
    <w:rsid w:val="00980983"/>
    <w:rsid w:val="00A15A5C"/>
    <w:rsid w:val="00A534D7"/>
    <w:rsid w:val="00A94DBB"/>
    <w:rsid w:val="00AE35E2"/>
    <w:rsid w:val="00AF35EB"/>
    <w:rsid w:val="00AF43C4"/>
    <w:rsid w:val="00B12DDF"/>
    <w:rsid w:val="00B16A3D"/>
    <w:rsid w:val="00B4639E"/>
    <w:rsid w:val="00B741CC"/>
    <w:rsid w:val="00B74C41"/>
    <w:rsid w:val="00C82139"/>
    <w:rsid w:val="00C96CCD"/>
    <w:rsid w:val="00CC7DBE"/>
    <w:rsid w:val="00CE1AA1"/>
    <w:rsid w:val="00CF2FA9"/>
    <w:rsid w:val="00D64DD7"/>
    <w:rsid w:val="00DB0BFD"/>
    <w:rsid w:val="00DB17B5"/>
    <w:rsid w:val="00DB2D73"/>
    <w:rsid w:val="00DB4F95"/>
    <w:rsid w:val="00E36ED0"/>
    <w:rsid w:val="00E7611D"/>
    <w:rsid w:val="00E77373"/>
    <w:rsid w:val="00E80DEF"/>
    <w:rsid w:val="00EB6117"/>
    <w:rsid w:val="00ED3815"/>
    <w:rsid w:val="00EF5AC2"/>
    <w:rsid w:val="00F265DA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8553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12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12E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12EC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12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12EC"/>
    <w:rPr>
      <w:rFonts w:ascii="Calibri" w:hAnsi="Calibri" w:cs="Times New Roman"/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2A12EC"/>
    <w:rPr>
      <w:color w:val="0000FF"/>
      <w:u w:val="single"/>
    </w:rPr>
  </w:style>
  <w:style w:type="paragraph" w:styleId="Korrektur">
    <w:name w:val="Revision"/>
    <w:hidden/>
    <w:uiPriority w:val="99"/>
    <w:semiHidden/>
    <w:rsid w:val="00164B0F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6C5D3-295E-4163-961C-40737A0A51DD}"/>
</file>

<file path=customXml/itemProps2.xml><?xml version="1.0" encoding="utf-8"?>
<ds:datastoreItem xmlns:ds="http://schemas.openxmlformats.org/officeDocument/2006/customXml" ds:itemID="{DB742B96-876D-43EF-B415-FC343B419CFB}"/>
</file>

<file path=customXml/itemProps3.xml><?xml version="1.0" encoding="utf-8"?>
<ds:datastoreItem xmlns:ds="http://schemas.openxmlformats.org/officeDocument/2006/customXml" ds:itemID="{F184AFFA-11BA-4EE9-9538-9AE4256E9C5F}"/>
</file>

<file path=customXml/itemProps4.xml><?xml version="1.0" encoding="utf-8"?>
<ds:datastoreItem xmlns:ds="http://schemas.openxmlformats.org/officeDocument/2006/customXml" ds:itemID="{10FEE2A0-5044-4134-9254-FA9C118A1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4</cp:revision>
  <cp:lastPrinted>2015-10-28T13:06:00Z</cp:lastPrinted>
  <dcterms:created xsi:type="dcterms:W3CDTF">2021-04-26T09:51:00Z</dcterms:created>
  <dcterms:modified xsi:type="dcterms:W3CDTF">2021-04-27T09:30:00Z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