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</w:p>
    <w:p>
      <w:pPr>
        <w:pStyle w:val="Body A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Statement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rtl w:val="0"/>
        </w:rPr>
        <w:t>by H.E.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Mrs. Julia Imene-Chanduru, Ambassador/Permanent Representative, during the Interactive Dialogue on the Universal Periodic Review of </w:t>
      </w:r>
      <w:r>
        <w:rPr>
          <w:rFonts w:ascii="Times New Roman" w:hAnsi="Times New Roman"/>
          <w:sz w:val="28"/>
          <w:szCs w:val="28"/>
          <w:rtl w:val="0"/>
          <w:lang w:val="en-US"/>
        </w:rPr>
        <w:t>Mozambique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04 May 2021 </w:t>
      </w:r>
    </w:p>
    <w:p>
      <w:pPr>
        <w:pStyle w:val="Body A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Thank you, Madam President,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Namibia warmly welcomes the esteemed delegation of the Republic of Mozambique and thank them for submitting their national report as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well as for the additional information provided today. 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Namibia takes note with satisfaction that, notwithstanding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en-US"/>
        </w:rPr>
        <w:t>the political challenges from 2014-2018, Mozambique has made great progress in the implementation of measures aimed at promoting and protecting the human rights of all persons in its territory.</w:t>
      </w:r>
      <w:r>
        <w:rPr>
          <w:rFonts w:ascii="Times New Roman" w:hAnsi="Times New Roman" w:hint="default"/>
          <w:sz w:val="28"/>
          <w:szCs w:val="28"/>
          <w:rtl w:val="0"/>
        </w:rPr>
        <w:t xml:space="preserve">  </w:t>
      </w:r>
      <w:r>
        <w:rPr>
          <w:rFonts w:ascii="Times New Roman" w:hAnsi="Times New Roman"/>
          <w:sz w:val="28"/>
          <w:szCs w:val="28"/>
          <w:rtl w:val="0"/>
          <w:lang w:val="en-US"/>
        </w:rPr>
        <w:t>We particularly commend Mozambique for taking measures aimed at promoting the rights of women and children, which include the establishment of the National Children</w:t>
      </w:r>
      <w:r>
        <w:rPr>
          <w:rFonts w:ascii="Times New Roman" w:hAnsi="Times New Roman" w:hint="default"/>
          <w:sz w:val="28"/>
          <w:szCs w:val="28"/>
          <w:rtl w:val="0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Council and the adoption of legislation to ensure women representation in decision-making positions.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In the spirit of constructive dialogue we make the following recommendations for consideration by Mozambique:</w:t>
      </w: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4.1.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Ratify the international covenant on Economic, Social and Cultural Rights;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and </w:t>
      </w: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4.2. </w:t>
      </w:r>
      <w:r>
        <w:rPr>
          <w:rFonts w:ascii="Times New Roman" w:hAnsi="Times New Roman"/>
          <w:sz w:val="28"/>
          <w:szCs w:val="28"/>
          <w:rtl w:val="0"/>
          <w:lang w:val="en-US"/>
        </w:rPr>
        <w:t>Ratify the International Labour Organisation's Domestic Workers Convention (C. 189)</w:t>
      </w:r>
    </w:p>
    <w:p>
      <w:pPr>
        <w:pStyle w:val="Body A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  <w:rtl w:val="0"/>
          <w:lang w:val="en-US"/>
        </w:rPr>
        <w:t>We wish the delegation of Mozambique a successful review.</w:t>
      </w:r>
    </w:p>
    <w:p>
      <w:pPr>
        <w:pStyle w:val="Body A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  <w:rtl w:val="0"/>
          <w:lang w:val="en-US"/>
        </w:rPr>
        <w:t>I thank you Madam President.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977" w:right="992" w:bottom="539" w:left="1800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page number"/>
      </w:rPr>
      <w:fldChar w:fldCharType="begin" w:fldLock="0"/>
    </w:r>
    <w:r>
      <w:rPr>
        <w:rStyle w:val="page number"/>
      </w:rPr>
      <w:instrText xml:space="preserve"> PAGE </w:instrText>
    </w:r>
    <w:r>
      <w:rPr>
        <w:rStyle w:val="page number"/>
      </w:rPr>
      <w:fldChar w:fldCharType="separate" w:fldLock="0"/>
    </w:r>
    <w:r>
      <w:rPr>
        <w:rStyle w:val="page number"/>
      </w:rPr>
    </w:r>
    <w:r>
      <w:rPr>
        <w:rStyle w:val="page number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sz w:val="20"/>
        <w:szCs w:val="20"/>
        <w:rtl w:val="0"/>
        <w:lang w:val="en-US"/>
      </w:rPr>
      <w:t xml:space="preserve">All official correspondence should be addressed to the Head of Mission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 xmlns:a="http://schemas.openxmlformats.org/drawingml/2006/main">
        <wp:inline distT="0" distB="0" distL="0" distR="0">
          <wp:extent cx="951231" cy="1066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5CA85-BA33-4E86-BD47-455EC16DA646}"/>
</file>

<file path=customXml/itemProps2.xml><?xml version="1.0" encoding="utf-8"?>
<ds:datastoreItem xmlns:ds="http://schemas.openxmlformats.org/officeDocument/2006/customXml" ds:itemID="{9E10E10E-D704-4AD6-A795-B7DCC8BD0F14}"/>
</file>

<file path=customXml/itemProps3.xml><?xml version="1.0" encoding="utf-8"?>
<ds:datastoreItem xmlns:ds="http://schemas.openxmlformats.org/officeDocument/2006/customXml" ds:itemID="{26C63CB4-AB82-4987-8BA3-FDB9850A070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