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7D504B" w:rsidTr="00792A6D">
        <w:trPr>
          <w:cantSplit/>
          <w:trHeight w:val="1432"/>
        </w:trPr>
        <w:tc>
          <w:tcPr>
            <w:tcW w:w="4537" w:type="dxa"/>
            <w:hideMark/>
          </w:tcPr>
          <w:p w:rsidR="007D504B" w:rsidRDefault="007D504B" w:rsidP="00792A6D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7D504B" w:rsidRDefault="007D504B" w:rsidP="00792A6D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7D504B" w:rsidRDefault="007D504B" w:rsidP="00792A6D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7D504B" w:rsidRDefault="007D504B" w:rsidP="00792A6D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26368B70" wp14:editId="1590200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857250" cy="802640"/>
                  <wp:effectExtent l="1905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7D504B" w:rsidRDefault="007D504B" w:rsidP="00792A6D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6" o:title=""/>
                </v:shape>
                <o:OLEObject Type="Embed" ProgID="Word.Picture.8" ShapeID="_x0000_i1025" DrawAspect="Content" ObjectID="_1681539338" r:id="rId7"/>
              </w:object>
            </w:r>
          </w:p>
          <w:p w:rsidR="007D504B" w:rsidRDefault="007D504B" w:rsidP="00792A6D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8" o:title=""/>
                </v:shape>
                <o:OLEObject Type="Embed" ProgID="Word.Picture.8" ShapeID="_x0000_i1026" DrawAspect="Content" ObjectID="_1681539339" r:id="rId9"/>
              </w:object>
            </w:r>
          </w:p>
        </w:tc>
      </w:tr>
    </w:tbl>
    <w:p w:rsidR="007D504B" w:rsidRDefault="007D504B" w:rsidP="007D504B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D504B" w:rsidRPr="00FB0024" w:rsidRDefault="007D504B" w:rsidP="007D504B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 w:rsidRPr="00FB0024">
        <w:rPr>
          <w:rFonts w:asciiTheme="minorHAnsi" w:hAnsiTheme="minorHAnsi" w:cstheme="minorHAnsi"/>
          <w:b/>
          <w:bCs/>
          <w:sz w:val="26"/>
          <w:szCs w:val="26"/>
        </w:rPr>
        <w:t>38</w:t>
      </w:r>
      <w:r w:rsidRPr="00FB0024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FB002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FB0024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7D504B" w:rsidRPr="00FB0024" w:rsidRDefault="007D504B" w:rsidP="007D504B">
      <w:pPr>
        <w:spacing w:line="259" w:lineRule="auto"/>
        <w:ind w:left="110" w:firstLine="708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FB0024">
        <w:rPr>
          <w:rFonts w:asciiTheme="minorHAnsi" w:hAnsiTheme="minorHAnsi" w:cstheme="minorHAnsi"/>
          <w:b/>
          <w:sz w:val="26"/>
          <w:szCs w:val="26"/>
          <w:lang w:val="fr-FR"/>
        </w:rPr>
        <w:t>Déclaration du Royaume du Maroc</w:t>
      </w:r>
    </w:p>
    <w:p w:rsidR="007D504B" w:rsidRPr="00FB0024" w:rsidRDefault="007D504B" w:rsidP="007D504B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>
        <w:rPr>
          <w:rFonts w:asciiTheme="minorHAnsi" w:hAnsiTheme="minorHAnsi" w:cstheme="minorHAnsi"/>
          <w:b/>
          <w:sz w:val="26"/>
          <w:szCs w:val="26"/>
          <w:lang w:val="fr-FR"/>
        </w:rPr>
        <w:t>Examen de la République du Niger</w:t>
      </w:r>
    </w:p>
    <w:p w:rsidR="007D504B" w:rsidRPr="00FB0024" w:rsidRDefault="007D504B" w:rsidP="007D504B">
      <w:pPr>
        <w:spacing w:after="120"/>
        <w:ind w:firstLine="3"/>
        <w:jc w:val="center"/>
        <w:rPr>
          <w:rStyle w:val="Aucune"/>
          <w:rFonts w:asciiTheme="minorHAnsi" w:hAnsiTheme="minorHAnsi" w:cstheme="minorHAnsi"/>
          <w:b/>
          <w:sz w:val="26"/>
          <w:szCs w:val="26"/>
        </w:rPr>
      </w:pPr>
      <w:r w:rsidRPr="00FB0024">
        <w:rPr>
          <w:rFonts w:asciiTheme="minorHAnsi" w:hAnsiTheme="minorHAnsi" w:cstheme="minorHAnsi"/>
          <w:b/>
          <w:sz w:val="26"/>
          <w:szCs w:val="26"/>
          <w:lang w:val="fr-FR"/>
        </w:rPr>
        <w:t>Genève, le 0</w:t>
      </w:r>
      <w:r>
        <w:rPr>
          <w:rFonts w:asciiTheme="minorHAnsi" w:hAnsiTheme="minorHAnsi" w:cstheme="minorHAnsi"/>
          <w:b/>
          <w:sz w:val="26"/>
          <w:szCs w:val="26"/>
          <w:lang w:val="fr-FR"/>
        </w:rPr>
        <w:t>3</w:t>
      </w:r>
      <w:r w:rsidRPr="00FB0024">
        <w:rPr>
          <w:rFonts w:asciiTheme="minorHAnsi" w:hAnsiTheme="minorHAnsi" w:cstheme="minorHAnsi"/>
          <w:b/>
          <w:sz w:val="26"/>
          <w:szCs w:val="26"/>
          <w:lang w:val="fr-FR"/>
        </w:rPr>
        <w:t xml:space="preserve"> mai 2021</w:t>
      </w:r>
    </w:p>
    <w:p w:rsidR="007D504B" w:rsidRPr="00483D3B" w:rsidRDefault="007D504B" w:rsidP="007D50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</w:p>
    <w:p w:rsidR="007D504B" w:rsidRPr="00483D3B" w:rsidRDefault="007D504B" w:rsidP="007D50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4"/>
          <w:szCs w:val="24"/>
          <w:u w:color="000000"/>
        </w:rPr>
      </w:pPr>
      <w:r w:rsidRPr="00483D3B">
        <w:rPr>
          <w:rStyle w:val="Aucune"/>
          <w:rFonts w:asciiTheme="minorHAnsi" w:eastAsia="Calibri" w:hAnsiTheme="minorHAnsi" w:cstheme="minorHAnsi"/>
          <w:b/>
          <w:bCs/>
          <w:sz w:val="24"/>
          <w:szCs w:val="24"/>
          <w:u w:color="000000"/>
        </w:rPr>
        <w:t>Madame la Présidente,</w:t>
      </w:r>
    </w:p>
    <w:p w:rsidR="007D504B" w:rsidRDefault="007D504B" w:rsidP="007D504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8"/>
        <w:jc w:val="both"/>
        <w:rPr>
          <w:rStyle w:val="Aucune"/>
          <w:rFonts w:asciiTheme="minorHAnsi" w:eastAsia="Calibri" w:hAnsiTheme="minorHAnsi" w:cstheme="minorHAnsi"/>
          <w:sz w:val="24"/>
          <w:szCs w:val="24"/>
          <w:u w:color="000000"/>
        </w:rPr>
      </w:pPr>
    </w:p>
    <w:p w:rsidR="007D504B" w:rsidRPr="007D504B" w:rsidRDefault="007D504B" w:rsidP="00D70124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Je voudrais, tout d’abord, 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>saluer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 à la délégation du Niger et la féliciter pour la présentation de 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 xml:space="preserve">son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rapport au titre de l’EPU.</w:t>
      </w:r>
    </w:p>
    <w:p w:rsidR="007D504B" w:rsidRPr="007D504B" w:rsidRDefault="007D504B" w:rsidP="00D70124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Mon pays s’est réjoui des 167 recommandations adoptées 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 xml:space="preserve">à l’issue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de son second cycle de l’examen périodique, et du taux de 80% de mise en œuvre réussie desdites recommandations acceptées.</w:t>
      </w:r>
    </w:p>
    <w:p w:rsidR="007D504B" w:rsidRPr="007D504B" w:rsidRDefault="007D504B" w:rsidP="00D70124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>Mon pays loue également les efforts consentis par le Niger pour honorer ses engagements internationaux, comme en atteste le processus de ratification de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 xml:space="preserve">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différents instruments régionaux et internationaux, à l’instar de la Convention sur la prévention et la répression du crime de génocide et l’imprescriptibilité des crimes de guerre, 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 xml:space="preserve">et des 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>crime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>s</w:t>
      </w: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 contre l’humanité.</w:t>
      </w:r>
    </w:p>
    <w:p w:rsidR="007D504B" w:rsidRPr="007D504B" w:rsidRDefault="007D504B" w:rsidP="007D504B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Le Maroc se félicite également des réformes opérées par les autorités nigériennes dans différents domaines : au sein des systèmes judiciaires et pénitentiaires, du droit à la santé, à l’alimentation, à la sécurité, et des avancées accomplies en termes d’éducation et de sensibilisation du public aux droits de l’homme. </w:t>
      </w:r>
    </w:p>
    <w:p w:rsidR="007D504B" w:rsidRPr="007D504B" w:rsidRDefault="007D504B" w:rsidP="007D504B">
      <w:pPr>
        <w:spacing w:before="120" w:after="120"/>
        <w:jc w:val="both"/>
        <w:rPr>
          <w:rStyle w:val="Aucune"/>
          <w:rFonts w:asciiTheme="minorHAnsi" w:eastAsia="Calibri" w:hAnsiTheme="minorHAnsi" w:cstheme="minorHAnsi"/>
          <w:u w:color="000000"/>
        </w:rPr>
      </w:pPr>
    </w:p>
    <w:p w:rsidR="007D504B" w:rsidRPr="007D504B" w:rsidRDefault="007D504B" w:rsidP="00D70124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Aussi, tout en reconnaissant les progrès notoires réalisés, et ce, malgré les défis multiples auxquels le Niger </w:t>
      </w:r>
      <w:r w:rsidR="00D70124">
        <w:rPr>
          <w:rStyle w:val="Aucune"/>
          <w:rFonts w:asciiTheme="minorHAnsi" w:eastAsia="Calibri" w:hAnsiTheme="minorHAnsi" w:cstheme="minorHAnsi"/>
          <w:u w:color="000000"/>
        </w:rPr>
        <w:t xml:space="preserve">demeure </w:t>
      </w:r>
      <w:bookmarkStart w:id="0" w:name="_GoBack"/>
      <w:bookmarkEnd w:id="0"/>
      <w:r w:rsidRPr="007D504B">
        <w:rPr>
          <w:rStyle w:val="Aucune"/>
          <w:rFonts w:asciiTheme="minorHAnsi" w:eastAsia="Calibri" w:hAnsiTheme="minorHAnsi" w:cstheme="minorHAnsi"/>
          <w:u w:color="000000"/>
        </w:rPr>
        <w:t>confronté, le Maroc émet les recommandations suivantes ;</w:t>
      </w:r>
    </w:p>
    <w:p w:rsidR="007D504B" w:rsidRPr="007D504B" w:rsidRDefault="007D504B" w:rsidP="007D504B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Style w:val="Aucune"/>
          <w:rFonts w:asciiTheme="minorHAnsi" w:eastAsia="Calibri" w:hAnsiTheme="minorHAnsi" w:cstheme="minorHAnsi"/>
          <w:b/>
          <w:bCs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b/>
          <w:bCs/>
          <w:u w:color="000000"/>
        </w:rPr>
        <w:t>Poursuivre les efforts menés pour l’autonomisation et l’employabilité des femmes ;</w:t>
      </w:r>
    </w:p>
    <w:p w:rsidR="007D504B" w:rsidRPr="007D504B" w:rsidRDefault="007D504B" w:rsidP="007D504B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Style w:val="Aucune"/>
          <w:rFonts w:asciiTheme="minorHAnsi" w:eastAsia="Calibri" w:hAnsiTheme="minorHAnsi" w:cstheme="minorHAnsi"/>
          <w:b/>
          <w:bCs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b/>
          <w:bCs/>
          <w:u w:color="000000"/>
        </w:rPr>
        <w:t>Poursuivre les efforts menés en matière de ratification des instruments internationaux, et de coopération avec les mécanismes relatifs aux droits de l’homme.</w:t>
      </w:r>
    </w:p>
    <w:p w:rsidR="007D504B" w:rsidRPr="007D504B" w:rsidRDefault="007D504B" w:rsidP="007D504B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u w:color="000000"/>
        </w:rPr>
        <w:t xml:space="preserve">Enfin, ma délégation réaffirme sa confiance dans la pleine réussite du Niger pour relever les défis en matière de droits de l’Homme et dans la consolidation de ses acquis.    </w:t>
      </w:r>
    </w:p>
    <w:p w:rsidR="007D504B" w:rsidRPr="007D504B" w:rsidRDefault="007D504B" w:rsidP="007D504B">
      <w:pPr>
        <w:rPr>
          <w:rStyle w:val="Aucune"/>
          <w:rFonts w:asciiTheme="minorHAnsi" w:eastAsia="Calibri" w:hAnsiTheme="minorHAnsi" w:cstheme="minorHAnsi"/>
          <w:u w:color="000000"/>
        </w:rPr>
      </w:pPr>
    </w:p>
    <w:p w:rsidR="007D504B" w:rsidRPr="007D504B" w:rsidRDefault="007D504B" w:rsidP="007D504B">
      <w:pPr>
        <w:rPr>
          <w:rStyle w:val="Aucune"/>
          <w:rFonts w:asciiTheme="minorHAnsi" w:eastAsia="Calibri" w:hAnsiTheme="minorHAnsi" w:cstheme="minorHAnsi"/>
          <w:b/>
          <w:bCs/>
          <w:u w:color="000000"/>
        </w:rPr>
      </w:pPr>
      <w:r w:rsidRPr="007D504B">
        <w:rPr>
          <w:rStyle w:val="Aucune"/>
          <w:rFonts w:asciiTheme="minorHAnsi" w:eastAsia="Calibri" w:hAnsiTheme="minorHAnsi" w:cstheme="minorHAnsi"/>
          <w:b/>
          <w:bCs/>
          <w:u w:color="000000"/>
        </w:rPr>
        <w:t>Je vous remercie</w:t>
      </w:r>
      <w:r>
        <w:rPr>
          <w:rStyle w:val="Aucune"/>
          <w:rFonts w:asciiTheme="minorHAnsi" w:eastAsia="Calibri" w:hAnsiTheme="minorHAnsi" w:cstheme="minorHAnsi"/>
          <w:b/>
          <w:bCs/>
          <w:u w:color="000000"/>
        </w:rPr>
        <w:t xml:space="preserve"> Madame la Présidente</w:t>
      </w:r>
      <w:r w:rsidRPr="007D504B">
        <w:rPr>
          <w:rStyle w:val="Aucune"/>
          <w:rFonts w:asciiTheme="minorHAnsi" w:eastAsia="Calibri" w:hAnsiTheme="minorHAnsi" w:cstheme="minorHAnsi"/>
          <w:b/>
          <w:bCs/>
          <w:u w:color="000000"/>
        </w:rPr>
        <w:t>.</w:t>
      </w:r>
    </w:p>
    <w:p w:rsidR="007D504B" w:rsidRPr="00D70124" w:rsidRDefault="007D504B" w:rsidP="007D504B">
      <w:pPr>
        <w:rPr>
          <w:lang w:val="fr-FR"/>
        </w:rPr>
      </w:pPr>
    </w:p>
    <w:sectPr w:rsidR="007D504B" w:rsidRPr="00D7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1F5"/>
    <w:multiLevelType w:val="hybridMultilevel"/>
    <w:tmpl w:val="4AAAC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B"/>
    <w:rsid w:val="007D504B"/>
    <w:rsid w:val="00910947"/>
    <w:rsid w:val="00D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85BD90"/>
  <w15:chartTrackingRefBased/>
  <w15:docId w15:val="{3F5467CC-320C-4A9A-A588-93DABB4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0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D50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7D504B"/>
    <w:rPr>
      <w:lang w:val="fr-FR"/>
    </w:rPr>
  </w:style>
  <w:style w:type="paragraph" w:customStyle="1" w:styleId="Pardfaut">
    <w:name w:val="Par défaut"/>
    <w:rsid w:val="007D50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itre">
    <w:name w:val="Title"/>
    <w:basedOn w:val="Normal"/>
    <w:link w:val="TitreCar"/>
    <w:qFormat/>
    <w:rsid w:val="007D5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Times New Roman" w:hAnsi="Trebuchet MS"/>
      <w:b/>
      <w:bCs/>
      <w:color w:val="000000"/>
      <w:sz w:val="32"/>
      <w:szCs w:val="20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7D504B"/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character" w:customStyle="1" w:styleId="Aucun">
    <w:name w:val="Aucun"/>
    <w:rsid w:val="007D504B"/>
  </w:style>
  <w:style w:type="paragraph" w:styleId="Paragraphedeliste">
    <w:name w:val="List Paragraph"/>
    <w:basedOn w:val="Normal"/>
    <w:uiPriority w:val="34"/>
    <w:qFormat/>
    <w:rsid w:val="007D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D8F73-553A-4FDF-9417-A90C4ADC8F1A}"/>
</file>

<file path=customXml/itemProps2.xml><?xml version="1.0" encoding="utf-8"?>
<ds:datastoreItem xmlns:ds="http://schemas.openxmlformats.org/officeDocument/2006/customXml" ds:itemID="{BB76CCEA-A264-41F6-B11A-2855FE2BBA41}"/>
</file>

<file path=customXml/itemProps3.xml><?xml version="1.0" encoding="utf-8"?>
<ds:datastoreItem xmlns:ds="http://schemas.openxmlformats.org/officeDocument/2006/customXml" ds:itemID="{B3FDB89A-049E-4E03-8D8C-36F34257F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1613</Characters>
  <Application>Microsoft Office Word</Application>
  <DocSecurity>0</DocSecurity>
  <Lines>13</Lines>
  <Paragraphs>3</Paragraphs>
  <ScaleCrop>false</ScaleCrop>
  <Company>HP Inc.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2</cp:revision>
  <dcterms:created xsi:type="dcterms:W3CDTF">2021-04-30T07:39:00Z</dcterms:created>
  <dcterms:modified xsi:type="dcterms:W3CDTF">2021-05-03T07:29:00Z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