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page" w:horzAnchor="margin" w:tblpXSpec="center" w:tblpY="571"/>
        <w:tblW w:w="11340" w:type="dxa"/>
        <w:tblLayout w:type="fixed"/>
        <w:tblLook w:val="04A0" w:firstRow="1" w:lastRow="0" w:firstColumn="1" w:lastColumn="0" w:noHBand="0" w:noVBand="1"/>
      </w:tblPr>
      <w:tblGrid>
        <w:gridCol w:w="4534"/>
        <w:gridCol w:w="1989"/>
        <w:gridCol w:w="4817"/>
      </w:tblGrid>
      <w:tr w:rsidR="002E085E" w:rsidTr="00B81462">
        <w:trPr>
          <w:cantSplit/>
          <w:trHeight w:val="1432"/>
        </w:trPr>
        <w:tc>
          <w:tcPr>
            <w:tcW w:w="4537" w:type="dxa"/>
            <w:hideMark/>
          </w:tcPr>
          <w:p w:rsidR="002E085E" w:rsidRDefault="002E085E" w:rsidP="00B81462">
            <w:pPr>
              <w:pStyle w:val="Titre"/>
              <w:tabs>
                <w:tab w:val="right" w:pos="3686"/>
              </w:tabs>
              <w:spacing w:line="276" w:lineRule="auto"/>
              <w:ind w:left="-142" w:right="-108"/>
              <w:rPr>
                <w:rFonts w:ascii="Monotype Corsiva" w:hAnsi="Monotype Corsiva" w:cs="Arabic Typesetting"/>
                <w:iCs/>
                <w:sz w:val="36"/>
                <w:szCs w:val="36"/>
                <w:lang w:val="fr-FR"/>
              </w:rPr>
            </w:pPr>
            <w:r>
              <w:rPr>
                <w:rFonts w:ascii="Monotype Corsiva" w:hAnsi="Monotype Corsiva" w:cs="Arabic Typesetting"/>
                <w:iCs/>
                <w:sz w:val="36"/>
                <w:szCs w:val="36"/>
                <w:lang w:val="fr-FR"/>
              </w:rPr>
              <w:t xml:space="preserve">Mission Permanente </w:t>
            </w:r>
          </w:p>
          <w:p w:rsidR="002E085E" w:rsidRDefault="002E085E" w:rsidP="00B81462">
            <w:pPr>
              <w:pStyle w:val="Titre"/>
              <w:tabs>
                <w:tab w:val="right" w:pos="3686"/>
              </w:tabs>
              <w:spacing w:line="276" w:lineRule="auto"/>
              <w:ind w:left="-142" w:right="-108"/>
              <w:rPr>
                <w:rFonts w:ascii="Monotype Corsiva" w:hAnsi="Monotype Corsiva" w:cs="Arabic Typesetting"/>
                <w:iCs/>
                <w:sz w:val="36"/>
                <w:szCs w:val="36"/>
                <w:lang w:val="fr-FR"/>
              </w:rPr>
            </w:pPr>
            <w:proofErr w:type="gramStart"/>
            <w:r>
              <w:rPr>
                <w:rFonts w:ascii="Monotype Corsiva" w:hAnsi="Monotype Corsiva" w:cs="Arabic Typesetting"/>
                <w:iCs/>
                <w:sz w:val="36"/>
                <w:szCs w:val="36"/>
                <w:lang w:val="fr-FR"/>
              </w:rPr>
              <w:t>du</w:t>
            </w:r>
            <w:proofErr w:type="gramEnd"/>
            <w:r>
              <w:rPr>
                <w:rFonts w:ascii="Monotype Corsiva" w:hAnsi="Monotype Corsiva" w:cs="Arabic Typesetting"/>
                <w:iCs/>
                <w:sz w:val="36"/>
                <w:szCs w:val="36"/>
                <w:lang w:val="fr-FR"/>
              </w:rPr>
              <w:t xml:space="preserve"> Royaume du Maroc</w:t>
            </w:r>
          </w:p>
          <w:p w:rsidR="002E085E" w:rsidRDefault="002E085E" w:rsidP="00B81462">
            <w:pPr>
              <w:pStyle w:val="Titre"/>
              <w:tabs>
                <w:tab w:val="right" w:pos="3686"/>
              </w:tabs>
              <w:spacing w:line="276" w:lineRule="auto"/>
              <w:ind w:right="-108"/>
              <w:rPr>
                <w:rFonts w:ascii="Tahoma" w:hAnsi="Tahoma" w:cs="Tahoma"/>
                <w:iCs/>
                <w:sz w:val="24"/>
                <w:szCs w:val="24"/>
                <w:lang w:val="fr-FR"/>
              </w:rPr>
            </w:pPr>
            <w:r>
              <w:rPr>
                <w:rFonts w:ascii="Monotype Corsiva" w:hAnsi="Monotype Corsiva" w:cs="Arabic Typesetting"/>
                <w:iCs/>
                <w:sz w:val="36"/>
                <w:szCs w:val="36"/>
                <w:lang w:val="fr-FR"/>
              </w:rPr>
              <w:t>Genève</w:t>
            </w:r>
          </w:p>
        </w:tc>
        <w:tc>
          <w:tcPr>
            <w:tcW w:w="1990" w:type="dxa"/>
            <w:hideMark/>
          </w:tcPr>
          <w:p w:rsidR="002E085E" w:rsidRDefault="002E085E" w:rsidP="00B81462">
            <w:pPr>
              <w:pStyle w:val="Titre"/>
              <w:tabs>
                <w:tab w:val="right" w:pos="3686"/>
              </w:tabs>
              <w:spacing w:line="276" w:lineRule="auto"/>
              <w:ind w:left="33" w:hanging="33"/>
              <w:jc w:val="left"/>
              <w:rPr>
                <w:rFonts w:ascii="Tahoma" w:hAnsi="Tahoma" w:cs="Tahoma"/>
                <w:b w:val="0"/>
                <w:bCs w:val="0"/>
                <w:i/>
                <w:color w:val="808000"/>
                <w:sz w:val="24"/>
                <w:szCs w:val="24"/>
                <w:lang w:val="fr-CH"/>
              </w:rPr>
            </w:pPr>
            <w:r>
              <w:rPr>
                <w:rFonts w:ascii="Tahoma" w:hAnsi="Tahoma" w:cs="Tahoma"/>
                <w:b w:val="0"/>
                <w:bCs w:val="0"/>
                <w:i/>
                <w:noProof/>
                <w:color w:val="808000"/>
                <w:sz w:val="24"/>
                <w:szCs w:val="24"/>
                <w:lang w:val="fr-FR"/>
              </w:rPr>
              <w:drawing>
                <wp:anchor distT="0" distB="0" distL="114300" distR="114300" simplePos="0" relativeHeight="251659264" behindDoc="0" locked="0" layoutInCell="1" allowOverlap="1" wp14:anchorId="6ABCDCEF" wp14:editId="6A74B036">
                  <wp:simplePos x="0" y="0"/>
                  <wp:positionH relativeFrom="column">
                    <wp:posOffset>120650</wp:posOffset>
                  </wp:positionH>
                  <wp:positionV relativeFrom="paragraph">
                    <wp:posOffset>0</wp:posOffset>
                  </wp:positionV>
                  <wp:extent cx="857250" cy="802640"/>
                  <wp:effectExtent l="19050" t="0" r="0" b="0"/>
                  <wp:wrapSquare wrapText="bothSides"/>
                  <wp:docPr id="1" name="Image 1"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
                          <pic:cNvPicPr>
                            <a:picLocks noChangeAspect="1" noChangeArrowheads="1"/>
                          </pic:cNvPicPr>
                        </pic:nvPicPr>
                        <pic:blipFill>
                          <a:blip r:embed="rId5" cstate="print"/>
                          <a:srcRect/>
                          <a:stretch>
                            <a:fillRect/>
                          </a:stretch>
                        </pic:blipFill>
                        <pic:spPr bwMode="auto">
                          <a:xfrm>
                            <a:off x="0" y="0"/>
                            <a:ext cx="857250" cy="802640"/>
                          </a:xfrm>
                          <a:prstGeom prst="rect">
                            <a:avLst/>
                          </a:prstGeom>
                          <a:noFill/>
                          <a:ln w="9525">
                            <a:noFill/>
                            <a:miter lim="800000"/>
                            <a:headEnd/>
                            <a:tailEnd/>
                          </a:ln>
                        </pic:spPr>
                      </pic:pic>
                    </a:graphicData>
                  </a:graphic>
                </wp:anchor>
              </w:drawing>
            </w:r>
          </w:p>
        </w:tc>
        <w:tc>
          <w:tcPr>
            <w:tcW w:w="4820" w:type="dxa"/>
            <w:hideMark/>
          </w:tcPr>
          <w:p w:rsidR="002E085E" w:rsidRDefault="002E085E" w:rsidP="00B81462">
            <w:pPr>
              <w:pStyle w:val="Titre"/>
              <w:tabs>
                <w:tab w:val="right" w:pos="3686"/>
              </w:tabs>
              <w:spacing w:line="276" w:lineRule="auto"/>
              <w:rPr>
                <w:rFonts w:ascii="Tahoma" w:hAnsi="Tahoma" w:cs="Tahoma"/>
                <w:b w:val="0"/>
                <w:bCs w:val="0"/>
                <w:i/>
                <w:color w:val="808000"/>
                <w:sz w:val="24"/>
                <w:szCs w:val="24"/>
              </w:rPr>
            </w:pPr>
            <w:r w:rsidRPr="00CA14DA">
              <w:rPr>
                <w:rFonts w:ascii="Tahoma" w:hAnsi="Tahoma" w:cs="Tahoma"/>
                <w:sz w:val="24"/>
                <w:szCs w:val="24"/>
              </w:rPr>
              <w:object w:dxaOrig="291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46.5pt" o:ole="" fillcolor="window">
                  <v:imagedata r:id="rId6" o:title=""/>
                </v:shape>
                <o:OLEObject Type="Embed" ProgID="Word.Picture.8" ShapeID="_x0000_i1025" DrawAspect="Content" ObjectID="_1681799997" r:id="rId7"/>
              </w:object>
            </w:r>
          </w:p>
          <w:p w:rsidR="002E085E" w:rsidRDefault="002E085E" w:rsidP="00B81462">
            <w:pPr>
              <w:jc w:val="center"/>
              <w:rPr>
                <w:rFonts w:ascii="Tahoma" w:hAnsi="Tahoma" w:cs="Tahoma"/>
              </w:rPr>
            </w:pPr>
            <w:r w:rsidRPr="00CA14DA">
              <w:rPr>
                <w:rFonts w:ascii="Tahoma" w:hAnsi="Tahoma" w:cs="Tahoma"/>
              </w:rPr>
              <w:object w:dxaOrig="940" w:dyaOrig="310">
                <v:shape id="_x0000_i1026" type="#_x0000_t75" style="width:46.5pt;height:15.75pt" o:ole="" fillcolor="window">
                  <v:imagedata r:id="rId8" o:title=""/>
                </v:shape>
                <o:OLEObject Type="Embed" ProgID="Word.Picture.8" ShapeID="_x0000_i1026" DrawAspect="Content" ObjectID="_1681799998" r:id="rId9"/>
              </w:object>
            </w:r>
          </w:p>
        </w:tc>
      </w:tr>
    </w:tbl>
    <w:p w:rsidR="002E085E" w:rsidRDefault="002E085E" w:rsidP="002E085E">
      <w:pPr>
        <w:pStyle w:val="Pardfaut"/>
        <w:jc w:val="center"/>
        <w:rPr>
          <w:rFonts w:ascii="Calibri" w:hAnsi="Calibri" w:cs="Calibri"/>
          <w:b/>
          <w:bCs/>
          <w:sz w:val="26"/>
          <w:szCs w:val="26"/>
        </w:rPr>
      </w:pPr>
    </w:p>
    <w:p w:rsidR="002E085E" w:rsidRPr="00FB0024" w:rsidRDefault="002E085E" w:rsidP="002E085E">
      <w:pPr>
        <w:pStyle w:val="Pardfaut"/>
        <w:jc w:val="center"/>
        <w:rPr>
          <w:rStyle w:val="Aucun"/>
          <w:rFonts w:asciiTheme="minorHAnsi" w:hAnsiTheme="minorHAnsi" w:cstheme="minorHAnsi"/>
          <w:b/>
          <w:bCs/>
          <w:sz w:val="26"/>
          <w:szCs w:val="26"/>
        </w:rPr>
      </w:pPr>
      <w:r w:rsidRPr="00FB0024">
        <w:rPr>
          <w:rFonts w:asciiTheme="minorHAnsi" w:hAnsiTheme="minorHAnsi" w:cstheme="minorHAnsi"/>
          <w:b/>
          <w:bCs/>
          <w:sz w:val="26"/>
          <w:szCs w:val="26"/>
        </w:rPr>
        <w:t>38</w:t>
      </w:r>
      <w:r w:rsidRPr="00FB0024">
        <w:rPr>
          <w:rFonts w:asciiTheme="minorHAnsi" w:hAnsiTheme="minorHAnsi" w:cstheme="minorHAnsi"/>
          <w:b/>
          <w:bCs/>
          <w:sz w:val="26"/>
          <w:szCs w:val="26"/>
          <w:vertAlign w:val="superscript"/>
        </w:rPr>
        <w:t>ème</w:t>
      </w:r>
      <w:r w:rsidRPr="00FB0024">
        <w:rPr>
          <w:rFonts w:asciiTheme="minorHAnsi" w:hAnsiTheme="minorHAnsi" w:cstheme="minorHAnsi"/>
          <w:b/>
          <w:bCs/>
          <w:sz w:val="26"/>
          <w:szCs w:val="26"/>
        </w:rPr>
        <w:t xml:space="preserve"> </w:t>
      </w:r>
      <w:r w:rsidRPr="00FB0024">
        <w:rPr>
          <w:rStyle w:val="Aucun"/>
          <w:rFonts w:asciiTheme="minorHAnsi" w:hAnsiTheme="minorHAnsi" w:cstheme="minorHAnsi"/>
          <w:b/>
          <w:bCs/>
          <w:sz w:val="26"/>
          <w:szCs w:val="26"/>
        </w:rPr>
        <w:t>Session de l’Examen Périodique Universel</w:t>
      </w:r>
    </w:p>
    <w:p w:rsidR="002E085E" w:rsidRPr="00FB0024" w:rsidRDefault="002E085E" w:rsidP="002E085E">
      <w:pPr>
        <w:spacing w:after="0" w:line="240" w:lineRule="auto"/>
        <w:ind w:left="110" w:firstLine="708"/>
        <w:jc w:val="center"/>
        <w:rPr>
          <w:rFonts w:cstheme="minorHAnsi"/>
          <w:b/>
          <w:sz w:val="26"/>
          <w:szCs w:val="26"/>
        </w:rPr>
      </w:pPr>
      <w:r w:rsidRPr="00FB0024">
        <w:rPr>
          <w:rFonts w:cstheme="minorHAnsi"/>
          <w:b/>
          <w:sz w:val="26"/>
          <w:szCs w:val="26"/>
        </w:rPr>
        <w:t>Déclaration du Royaume du Maroc</w:t>
      </w:r>
    </w:p>
    <w:p w:rsidR="002E085E" w:rsidRPr="00FB0024" w:rsidRDefault="002E085E" w:rsidP="002E085E">
      <w:pPr>
        <w:spacing w:after="0" w:line="240" w:lineRule="auto"/>
        <w:jc w:val="center"/>
        <w:rPr>
          <w:rFonts w:cstheme="minorHAnsi"/>
          <w:b/>
          <w:sz w:val="26"/>
          <w:szCs w:val="26"/>
        </w:rPr>
      </w:pPr>
      <w:r w:rsidRPr="00FB0024">
        <w:rPr>
          <w:rFonts w:cstheme="minorHAnsi"/>
          <w:b/>
          <w:sz w:val="26"/>
          <w:szCs w:val="26"/>
        </w:rPr>
        <w:t xml:space="preserve">Examen de la </w:t>
      </w:r>
      <w:r>
        <w:rPr>
          <w:rFonts w:cstheme="minorHAnsi"/>
          <w:b/>
          <w:sz w:val="26"/>
          <w:szCs w:val="26"/>
        </w:rPr>
        <w:t>Somalie</w:t>
      </w:r>
    </w:p>
    <w:p w:rsidR="002E085E" w:rsidRPr="00FB0024" w:rsidRDefault="002E085E" w:rsidP="002E085E">
      <w:pPr>
        <w:spacing w:after="0" w:line="240" w:lineRule="auto"/>
        <w:ind w:firstLine="3"/>
        <w:jc w:val="center"/>
        <w:rPr>
          <w:rStyle w:val="Aucune"/>
          <w:rFonts w:cstheme="minorHAnsi"/>
          <w:b/>
          <w:sz w:val="26"/>
          <w:szCs w:val="26"/>
        </w:rPr>
      </w:pPr>
      <w:r w:rsidRPr="00FB0024">
        <w:rPr>
          <w:rFonts w:cstheme="minorHAnsi"/>
          <w:b/>
          <w:sz w:val="26"/>
          <w:szCs w:val="26"/>
        </w:rPr>
        <w:t>Genève, le 0</w:t>
      </w:r>
      <w:r>
        <w:rPr>
          <w:rFonts w:cstheme="minorHAnsi"/>
          <w:b/>
          <w:sz w:val="26"/>
          <w:szCs w:val="26"/>
        </w:rPr>
        <w:t>7</w:t>
      </w:r>
      <w:r w:rsidRPr="00FB0024">
        <w:rPr>
          <w:rFonts w:cstheme="minorHAnsi"/>
          <w:b/>
          <w:sz w:val="26"/>
          <w:szCs w:val="26"/>
        </w:rPr>
        <w:t xml:space="preserve"> mai 2021</w:t>
      </w:r>
    </w:p>
    <w:p w:rsidR="002E085E" w:rsidRPr="00483D3B" w:rsidRDefault="002E085E" w:rsidP="002E085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alibri" w:hAnsiTheme="minorHAnsi" w:cstheme="minorHAnsi"/>
          <w:sz w:val="24"/>
          <w:szCs w:val="24"/>
          <w:u w:color="000000"/>
        </w:rPr>
      </w:pPr>
    </w:p>
    <w:p w:rsidR="002E085E" w:rsidRPr="002E085E" w:rsidRDefault="002E085E" w:rsidP="002E085E">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Aucune"/>
          <w:rFonts w:asciiTheme="minorHAnsi" w:eastAsia="Century Schoolbook" w:hAnsiTheme="minorHAnsi" w:cstheme="minorHAnsi"/>
          <w:b/>
          <w:bCs/>
          <w:sz w:val="26"/>
          <w:szCs w:val="26"/>
          <w:u w:color="000000"/>
        </w:rPr>
      </w:pPr>
      <w:r w:rsidRPr="002E085E">
        <w:rPr>
          <w:rStyle w:val="Aucune"/>
          <w:rFonts w:asciiTheme="minorHAnsi" w:eastAsia="Calibri" w:hAnsiTheme="minorHAnsi" w:cstheme="minorHAnsi"/>
          <w:b/>
          <w:bCs/>
          <w:sz w:val="26"/>
          <w:szCs w:val="26"/>
          <w:u w:color="000000"/>
        </w:rPr>
        <w:t>Madame la Présidente,</w:t>
      </w:r>
    </w:p>
    <w:p w:rsidR="002E085E" w:rsidRPr="002E085E" w:rsidRDefault="002E085E" w:rsidP="00D03A2C">
      <w:pPr>
        <w:jc w:val="both"/>
        <w:rPr>
          <w:rFonts w:cstheme="minorHAnsi"/>
          <w:sz w:val="26"/>
          <w:szCs w:val="26"/>
        </w:rPr>
      </w:pPr>
    </w:p>
    <w:p w:rsidR="00DA6A1B" w:rsidRPr="002E085E" w:rsidRDefault="00D03A2C" w:rsidP="002E085E">
      <w:pPr>
        <w:ind w:firstLine="708"/>
        <w:jc w:val="both"/>
        <w:rPr>
          <w:rFonts w:cstheme="minorHAnsi"/>
          <w:sz w:val="26"/>
          <w:szCs w:val="26"/>
        </w:rPr>
      </w:pPr>
      <w:r w:rsidRPr="002E085E">
        <w:rPr>
          <w:rFonts w:cstheme="minorHAnsi"/>
          <w:sz w:val="26"/>
          <w:szCs w:val="26"/>
        </w:rPr>
        <w:t>La délégation du Royaume du Maroc salue les efforts substantiels déployés par la Somalie dans la promotion et de la protection des droits de l’Homme, depuis le dernier cycle de son Examen Périodique Universel, notamment à travers la ratification de la Convention internationale relative aux droits des personnes handicapées, la création de l’Agence nationale pour les personnes handicapées, et l’engagement de la Somalie visant à mettre fin aux violences sexuelles en période de conflit, y compris les mesures relatives à la protection des enfants dans ce contexte.</w:t>
      </w:r>
    </w:p>
    <w:p w:rsidR="00D03A2C" w:rsidRPr="002E085E" w:rsidRDefault="00D03A2C" w:rsidP="002E085E">
      <w:pPr>
        <w:ind w:firstLine="708"/>
        <w:jc w:val="both"/>
        <w:rPr>
          <w:rFonts w:cstheme="minorHAnsi"/>
          <w:sz w:val="26"/>
          <w:szCs w:val="26"/>
        </w:rPr>
      </w:pPr>
      <w:r w:rsidRPr="002E085E">
        <w:rPr>
          <w:rFonts w:cstheme="minorHAnsi"/>
          <w:sz w:val="26"/>
          <w:szCs w:val="26"/>
        </w:rPr>
        <w:t>En guise de contribution constructive à cet Examen Périodique Universel, ma délégation souhaite faire part des deux recommandations suivantes :</w:t>
      </w:r>
    </w:p>
    <w:p w:rsidR="00D03A2C" w:rsidRPr="002E085E" w:rsidRDefault="00EE5CB0" w:rsidP="00D03A2C">
      <w:pPr>
        <w:pStyle w:val="Paragraphedeliste"/>
        <w:numPr>
          <w:ilvl w:val="0"/>
          <w:numId w:val="1"/>
        </w:numPr>
        <w:jc w:val="both"/>
        <w:rPr>
          <w:rFonts w:cstheme="minorHAnsi"/>
          <w:b/>
          <w:bCs/>
          <w:sz w:val="26"/>
          <w:szCs w:val="26"/>
        </w:rPr>
      </w:pPr>
      <w:r w:rsidRPr="002E085E">
        <w:rPr>
          <w:rFonts w:cstheme="minorHAnsi"/>
          <w:b/>
          <w:bCs/>
          <w:sz w:val="26"/>
          <w:szCs w:val="26"/>
        </w:rPr>
        <w:t>Po</w:t>
      </w:r>
      <w:bookmarkStart w:id="0" w:name="_GoBack"/>
      <w:bookmarkEnd w:id="0"/>
      <w:r w:rsidRPr="002E085E">
        <w:rPr>
          <w:rFonts w:cstheme="minorHAnsi"/>
          <w:b/>
          <w:bCs/>
          <w:sz w:val="26"/>
          <w:szCs w:val="26"/>
        </w:rPr>
        <w:t>ursuivre les mesures en faveur d’un meilleur accès à l’éducation, particulièrement pour les filles et les femmes ;</w:t>
      </w:r>
    </w:p>
    <w:p w:rsidR="00EE5CB0" w:rsidRPr="002E085E" w:rsidRDefault="00EE5CB0" w:rsidP="00EE5CB0">
      <w:pPr>
        <w:pStyle w:val="Paragraphedeliste"/>
        <w:numPr>
          <w:ilvl w:val="0"/>
          <w:numId w:val="1"/>
        </w:numPr>
        <w:jc w:val="both"/>
        <w:rPr>
          <w:rFonts w:cstheme="minorHAnsi"/>
          <w:b/>
          <w:bCs/>
          <w:sz w:val="26"/>
          <w:szCs w:val="26"/>
        </w:rPr>
      </w:pPr>
      <w:r w:rsidRPr="002E085E">
        <w:rPr>
          <w:rFonts w:cstheme="minorHAnsi"/>
          <w:b/>
          <w:bCs/>
          <w:sz w:val="26"/>
          <w:szCs w:val="26"/>
        </w:rPr>
        <w:t>Assurer la mise en œuvre complète des dispositions importantes prévues par les cadres réglementaire et législatif, pour la protection des enfants touchés par les conflits armés.</w:t>
      </w:r>
    </w:p>
    <w:p w:rsidR="00EE5CB0" w:rsidRDefault="00EE5CB0" w:rsidP="002E085E">
      <w:pPr>
        <w:ind w:firstLine="708"/>
        <w:jc w:val="both"/>
        <w:rPr>
          <w:rFonts w:cstheme="minorHAnsi"/>
          <w:sz w:val="26"/>
          <w:szCs w:val="26"/>
        </w:rPr>
      </w:pPr>
      <w:r w:rsidRPr="002E085E">
        <w:rPr>
          <w:rFonts w:cstheme="minorHAnsi"/>
          <w:sz w:val="26"/>
          <w:szCs w:val="26"/>
        </w:rPr>
        <w:t>Pour conclure, ma délégation souhaite le plein succès à la délégation de la Somalie dans ce cycle de l’EPU.</w:t>
      </w:r>
    </w:p>
    <w:p w:rsidR="002E085E" w:rsidRDefault="002E085E" w:rsidP="002E085E">
      <w:pPr>
        <w:jc w:val="both"/>
        <w:rPr>
          <w:rFonts w:cstheme="minorHAnsi"/>
          <w:sz w:val="26"/>
          <w:szCs w:val="26"/>
        </w:rPr>
      </w:pPr>
    </w:p>
    <w:p w:rsidR="002E085E" w:rsidRPr="002E085E" w:rsidRDefault="002E085E" w:rsidP="002E085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Theme="minorHAnsi" w:hAnsiTheme="minorHAnsi" w:cstheme="minorHAnsi"/>
          <w:sz w:val="24"/>
          <w:szCs w:val="24"/>
        </w:rPr>
      </w:pPr>
      <w:r w:rsidRPr="00483D3B">
        <w:rPr>
          <w:rFonts w:asciiTheme="minorHAnsi" w:hAnsiTheme="minorHAnsi" w:cstheme="minorHAnsi"/>
          <w:b/>
          <w:bCs/>
          <w:sz w:val="24"/>
          <w:szCs w:val="24"/>
          <w:u w:color="000000"/>
        </w:rPr>
        <w:t xml:space="preserve">Je vous remercie Madame la Présidente. </w:t>
      </w:r>
    </w:p>
    <w:sectPr w:rsidR="002E085E" w:rsidRPr="002E0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737FA"/>
    <w:multiLevelType w:val="hybridMultilevel"/>
    <w:tmpl w:val="1CF6601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2C"/>
    <w:rsid w:val="002E085E"/>
    <w:rsid w:val="00D03A2C"/>
    <w:rsid w:val="00DA6A1B"/>
    <w:rsid w:val="00EE5C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D211"/>
  <w15:chartTrackingRefBased/>
  <w15:docId w15:val="{2FB33E30-581A-4216-86E3-273DA5EB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3A2C"/>
    <w:pPr>
      <w:ind w:left="720"/>
      <w:contextualSpacing/>
    </w:pPr>
  </w:style>
  <w:style w:type="paragraph" w:customStyle="1" w:styleId="Corps">
    <w:name w:val="Corps"/>
    <w:rsid w:val="002E085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Aucune">
    <w:name w:val="Aucune"/>
    <w:rsid w:val="002E085E"/>
    <w:rPr>
      <w:lang w:val="fr-FR"/>
    </w:rPr>
  </w:style>
  <w:style w:type="paragraph" w:customStyle="1" w:styleId="Pardfaut">
    <w:name w:val="Par défaut"/>
    <w:rsid w:val="002E085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Titre">
    <w:name w:val="Title"/>
    <w:basedOn w:val="Normal"/>
    <w:link w:val="TitreCar"/>
    <w:qFormat/>
    <w:rsid w:val="002E085E"/>
    <w:pPr>
      <w:spacing w:after="0" w:line="240" w:lineRule="auto"/>
      <w:jc w:val="center"/>
    </w:pPr>
    <w:rPr>
      <w:rFonts w:ascii="Trebuchet MS" w:eastAsia="Times New Roman" w:hAnsi="Trebuchet MS" w:cs="Times New Roman"/>
      <w:b/>
      <w:bCs/>
      <w:color w:val="000000"/>
      <w:sz w:val="32"/>
      <w:szCs w:val="20"/>
      <w:lang w:val="en-US" w:eastAsia="fr-FR"/>
    </w:rPr>
  </w:style>
  <w:style w:type="character" w:customStyle="1" w:styleId="TitreCar">
    <w:name w:val="Titre Car"/>
    <w:basedOn w:val="Policepardfaut"/>
    <w:link w:val="Titre"/>
    <w:rsid w:val="002E085E"/>
    <w:rPr>
      <w:rFonts w:ascii="Trebuchet MS" w:eastAsia="Times New Roman" w:hAnsi="Trebuchet MS" w:cs="Times New Roman"/>
      <w:b/>
      <w:bCs/>
      <w:color w:val="000000"/>
      <w:sz w:val="32"/>
      <w:szCs w:val="20"/>
      <w:lang w:val="en-US" w:eastAsia="fr-FR"/>
    </w:rPr>
  </w:style>
  <w:style w:type="character" w:customStyle="1" w:styleId="Aucun">
    <w:name w:val="Aucun"/>
    <w:rsid w:val="002E0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4E9A8-DD2C-478C-A59E-C4746C8E811B}"/>
</file>

<file path=customXml/itemProps2.xml><?xml version="1.0" encoding="utf-8"?>
<ds:datastoreItem xmlns:ds="http://schemas.openxmlformats.org/officeDocument/2006/customXml" ds:itemID="{A0B01059-E2F4-48D0-807E-250B16B775E9}"/>
</file>

<file path=customXml/itemProps3.xml><?xml version="1.0" encoding="utf-8"?>
<ds:datastoreItem xmlns:ds="http://schemas.openxmlformats.org/officeDocument/2006/customXml" ds:itemID="{3962EE00-B86B-4353-A505-55ECC79CDC09}"/>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yassine  KABBAJ</dc:creator>
  <cp:keywords/>
  <dc:description/>
  <cp:lastModifiedBy>Ali JAAKIK</cp:lastModifiedBy>
  <cp:revision>2</cp:revision>
  <dcterms:created xsi:type="dcterms:W3CDTF">2021-05-06T07:54:00Z</dcterms:created>
  <dcterms:modified xsi:type="dcterms:W3CDTF">2021-05-06T07:54:00Z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