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23" w:rsidRDefault="00B54E23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B54E23" w:rsidRDefault="00B54E2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(3-14 mai 2021)</w:t>
      </w:r>
    </w:p>
    <w:p w:rsidR="00B54E23" w:rsidRDefault="00B54E2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54E23" w:rsidRDefault="00E95174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Palaos</w:t>
      </w:r>
    </w:p>
    <w:p w:rsidR="00B54E23" w:rsidRDefault="00B54E23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B54E23" w:rsidRDefault="00B54E23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B54E23" w:rsidRDefault="00B54E23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vendredi 7 mai 2021 (matin)</w:t>
      </w:r>
    </w:p>
    <w:p w:rsidR="00B54E23" w:rsidRDefault="00B54E23" w:rsidP="00573C38">
      <w:pPr>
        <w:spacing w:line="240" w:lineRule="auto"/>
        <w:jc w:val="center"/>
        <w:rPr>
          <w:sz w:val="28"/>
          <w:szCs w:val="28"/>
        </w:rPr>
      </w:pPr>
    </w:p>
    <w:p w:rsidR="00B54E23" w:rsidRDefault="00B54E23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B54E23" w:rsidRDefault="00B54E23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remercier la délégation </w:t>
      </w:r>
      <w:r w:rsidR="0064102F">
        <w:rPr>
          <w:sz w:val="28"/>
          <w:szCs w:val="28"/>
        </w:rPr>
        <w:t>des Palaos</w:t>
      </w:r>
      <w:r>
        <w:rPr>
          <w:sz w:val="28"/>
          <w:szCs w:val="28"/>
        </w:rPr>
        <w:t xml:space="preserve"> pour la présentation de son rapport.</w:t>
      </w:r>
      <w:bookmarkStart w:id="0" w:name="_GoBack"/>
      <w:bookmarkEnd w:id="0"/>
    </w:p>
    <w:p w:rsidR="00E95174" w:rsidRPr="00E95174" w:rsidRDefault="00E95174" w:rsidP="00E95174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E95174">
        <w:rPr>
          <w:rFonts w:cstheme="minorHAnsi"/>
          <w:bCs/>
          <w:sz w:val="28"/>
          <w:szCs w:val="28"/>
        </w:rPr>
        <w:t xml:space="preserve">La France invite les autorités des Palaos à mettre en œuvre les recommandations suivantes : </w:t>
      </w:r>
    </w:p>
    <w:p w:rsidR="00E95174" w:rsidRPr="00E95174" w:rsidRDefault="00E95174" w:rsidP="00E95174">
      <w:pPr>
        <w:spacing w:line="360" w:lineRule="auto"/>
        <w:jc w:val="both"/>
        <w:rPr>
          <w:rFonts w:cstheme="minorHAnsi"/>
          <w:sz w:val="28"/>
          <w:szCs w:val="28"/>
        </w:rPr>
      </w:pPr>
      <w:r w:rsidRPr="00E95174">
        <w:rPr>
          <w:rFonts w:cstheme="minorHAnsi"/>
          <w:sz w:val="28"/>
          <w:szCs w:val="28"/>
        </w:rPr>
        <w:t xml:space="preserve">1- Ratifier le Pacte international relatif aux droits civils et politiques et son deuxième protocole facultatif visant à abolir la peine de mort, ainsi que le Pacte international relatif aux droits économiques, sociaux et culturels ; </w:t>
      </w:r>
    </w:p>
    <w:p w:rsidR="00E95174" w:rsidRPr="00E95174" w:rsidRDefault="00E95174" w:rsidP="00E95174">
      <w:pPr>
        <w:spacing w:line="360" w:lineRule="auto"/>
        <w:jc w:val="both"/>
        <w:rPr>
          <w:rFonts w:cstheme="minorHAnsi"/>
          <w:sz w:val="28"/>
          <w:szCs w:val="28"/>
        </w:rPr>
      </w:pPr>
      <w:r w:rsidRPr="00E95174">
        <w:rPr>
          <w:rFonts w:cstheme="minorHAnsi"/>
          <w:sz w:val="28"/>
          <w:szCs w:val="28"/>
        </w:rPr>
        <w:t xml:space="preserve">2- Ratifier la Convention internationale pour la protection de toutes les personnes contre les disparitions forcées et la Convention sur l’élimination de toutes les formes de discrimination à l’égard des femmes ; </w:t>
      </w:r>
    </w:p>
    <w:p w:rsidR="00E95174" w:rsidRPr="00E95174" w:rsidRDefault="00E95174" w:rsidP="00E95174">
      <w:pPr>
        <w:spacing w:line="360" w:lineRule="auto"/>
        <w:jc w:val="both"/>
        <w:rPr>
          <w:rFonts w:cstheme="minorHAnsi"/>
          <w:sz w:val="28"/>
          <w:szCs w:val="28"/>
        </w:rPr>
      </w:pPr>
      <w:r w:rsidRPr="00E95174">
        <w:rPr>
          <w:rFonts w:cstheme="minorHAnsi"/>
          <w:sz w:val="28"/>
          <w:szCs w:val="28"/>
        </w:rPr>
        <w:t xml:space="preserve">3- Doter l’institution nationale des droits de l’Homme d’un mandat étendu et conforme aux Principes de Paris ;  </w:t>
      </w:r>
    </w:p>
    <w:p w:rsidR="00E95174" w:rsidRPr="00E95174" w:rsidRDefault="00E95174" w:rsidP="00E95174">
      <w:pPr>
        <w:spacing w:line="360" w:lineRule="auto"/>
        <w:jc w:val="both"/>
        <w:rPr>
          <w:rFonts w:cstheme="minorHAnsi"/>
          <w:sz w:val="28"/>
          <w:szCs w:val="28"/>
        </w:rPr>
      </w:pPr>
      <w:r w:rsidRPr="00E95174">
        <w:rPr>
          <w:rFonts w:cstheme="minorHAnsi"/>
          <w:sz w:val="28"/>
          <w:szCs w:val="28"/>
        </w:rPr>
        <w:t>4- Intégrer dans les plus brefs délais les dispositions de la Convention relative aux droits de l’Enfant et de la Convention relative aux droits des personnes handicapées dans la législation nationale ;</w:t>
      </w:r>
    </w:p>
    <w:p w:rsidR="00B54E23" w:rsidRPr="00E95174" w:rsidRDefault="00E95174" w:rsidP="00E95174">
      <w:pPr>
        <w:spacing w:line="360" w:lineRule="auto"/>
        <w:jc w:val="both"/>
        <w:rPr>
          <w:rFonts w:cstheme="minorHAnsi"/>
          <w:sz w:val="28"/>
          <w:szCs w:val="28"/>
        </w:rPr>
      </w:pPr>
      <w:r w:rsidRPr="00E95174">
        <w:rPr>
          <w:rFonts w:cstheme="minorHAnsi"/>
          <w:sz w:val="28"/>
          <w:szCs w:val="28"/>
        </w:rPr>
        <w:t>5- Poursuivre les efforts en cours contre la traite des êtres humains.</w:t>
      </w:r>
    </w:p>
    <w:p w:rsidR="00B54E23" w:rsidRDefault="00B54E23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>
      <w:pPr>
        <w:rPr>
          <w:sz w:val="28"/>
          <w:szCs w:val="28"/>
        </w:rPr>
      </w:pPr>
    </w:p>
    <w:p w:rsidR="00B54E23" w:rsidRDefault="00B54E23" w:rsidP="00573C38"/>
    <w:p w:rsidR="00B54E23" w:rsidRDefault="00B54E23"/>
    <w:p w:rsidR="00B54E23" w:rsidRDefault="00B54E23"/>
    <w:p w:rsidR="00B54E23" w:rsidRDefault="00B54E23"/>
    <w:p w:rsidR="008A35E3" w:rsidRDefault="008A35E3"/>
    <w:sectPr w:rsidR="008A3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23"/>
    <w:rsid w:val="00123DF9"/>
    <w:rsid w:val="0064102F"/>
    <w:rsid w:val="006E42C1"/>
    <w:rsid w:val="006F0788"/>
    <w:rsid w:val="008A35E3"/>
    <w:rsid w:val="00B54E23"/>
    <w:rsid w:val="00E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F821-FC6F-4E40-92C9-85B569F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BAD36-5407-4924-A1B0-83EAA82DAC53}"/>
</file>

<file path=customXml/itemProps2.xml><?xml version="1.0" encoding="utf-8"?>
<ds:datastoreItem xmlns:ds="http://schemas.openxmlformats.org/officeDocument/2006/customXml" ds:itemID="{6200E772-5C85-4923-848B-E150E55BDF69}"/>
</file>

<file path=customXml/itemProps3.xml><?xml version="1.0" encoding="utf-8"?>
<ds:datastoreItem xmlns:ds="http://schemas.openxmlformats.org/officeDocument/2006/customXml" ds:itemID="{65036C4A-4B42-4F8A-8B97-720FCCD01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HANOUNE Lea</cp:lastModifiedBy>
  <cp:revision>6</cp:revision>
  <dcterms:created xsi:type="dcterms:W3CDTF">2021-04-20T07:55:00Z</dcterms:created>
  <dcterms:modified xsi:type="dcterms:W3CDTF">2021-05-02T14:18:00Z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