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BA" w:rsidRPr="00CC0CD4" w:rsidRDefault="00E065BA" w:rsidP="00573C38">
      <w:pPr>
        <w:spacing w:line="240" w:lineRule="auto"/>
        <w:jc w:val="center"/>
        <w:rPr>
          <w:rFonts w:cstheme="minorHAnsi"/>
          <w:b/>
          <w:bCs/>
          <w:sz w:val="28"/>
          <w:szCs w:val="28"/>
          <w:u w:val="single"/>
        </w:rPr>
      </w:pPr>
      <w:r w:rsidRPr="00CC0CD4">
        <w:rPr>
          <w:rFonts w:cstheme="minorHAnsi"/>
          <w:b/>
          <w:bCs/>
          <w:sz w:val="28"/>
          <w:szCs w:val="28"/>
          <w:u w:val="single"/>
        </w:rPr>
        <w:t>38</w:t>
      </w:r>
      <w:r w:rsidRPr="00CC0CD4">
        <w:rPr>
          <w:rFonts w:cstheme="minorHAnsi"/>
          <w:b/>
          <w:bCs/>
          <w:sz w:val="28"/>
          <w:szCs w:val="28"/>
          <w:u w:val="single"/>
          <w:vertAlign w:val="superscript"/>
        </w:rPr>
        <w:t>ème</w:t>
      </w:r>
      <w:r w:rsidRPr="00CC0CD4">
        <w:rPr>
          <w:rFonts w:cstheme="minorHAnsi"/>
          <w:b/>
          <w:bCs/>
          <w:sz w:val="28"/>
          <w:szCs w:val="28"/>
          <w:u w:val="single"/>
        </w:rPr>
        <w:t xml:space="preserve"> session du Groupe de travail de l’Examen périodique universel</w:t>
      </w:r>
    </w:p>
    <w:p w:rsidR="00E065BA" w:rsidRPr="00CC0CD4" w:rsidRDefault="00E065BA" w:rsidP="00573C38">
      <w:pPr>
        <w:spacing w:line="240" w:lineRule="auto"/>
        <w:jc w:val="center"/>
        <w:rPr>
          <w:rFonts w:cstheme="minorHAnsi"/>
          <w:b/>
          <w:bCs/>
          <w:sz w:val="28"/>
          <w:szCs w:val="28"/>
        </w:rPr>
      </w:pPr>
      <w:r w:rsidRPr="00CC0CD4">
        <w:rPr>
          <w:rFonts w:cstheme="minorHAnsi"/>
          <w:b/>
          <w:bCs/>
          <w:sz w:val="28"/>
          <w:szCs w:val="28"/>
        </w:rPr>
        <w:t>(3-14 mai 2021)</w:t>
      </w:r>
    </w:p>
    <w:p w:rsidR="00E065BA" w:rsidRPr="00CC0CD4" w:rsidRDefault="00E065BA" w:rsidP="00573C38">
      <w:pPr>
        <w:spacing w:line="240" w:lineRule="auto"/>
        <w:jc w:val="center"/>
        <w:rPr>
          <w:rFonts w:cstheme="minorHAnsi"/>
          <w:b/>
          <w:bCs/>
          <w:sz w:val="28"/>
          <w:szCs w:val="28"/>
        </w:rPr>
      </w:pPr>
    </w:p>
    <w:p w:rsidR="00E065BA" w:rsidRPr="00CC0CD4" w:rsidRDefault="00E065BA" w:rsidP="00573C38">
      <w:pPr>
        <w:spacing w:line="240" w:lineRule="auto"/>
        <w:jc w:val="center"/>
        <w:rPr>
          <w:rFonts w:cstheme="minorHAnsi"/>
          <w:b/>
          <w:bCs/>
          <w:sz w:val="28"/>
          <w:szCs w:val="28"/>
          <w:u w:val="single"/>
        </w:rPr>
      </w:pPr>
      <w:r w:rsidRPr="00CC0CD4">
        <w:rPr>
          <w:rFonts w:cstheme="minorHAnsi"/>
          <w:b/>
          <w:bCs/>
          <w:sz w:val="28"/>
          <w:szCs w:val="28"/>
          <w:u w:val="single"/>
        </w:rPr>
        <w:t>Belgique</w:t>
      </w:r>
    </w:p>
    <w:p w:rsidR="00E065BA" w:rsidRPr="00CC0CD4" w:rsidRDefault="00E065BA" w:rsidP="00573C38">
      <w:pPr>
        <w:spacing w:line="240" w:lineRule="auto"/>
        <w:jc w:val="center"/>
        <w:rPr>
          <w:rFonts w:cstheme="minorHAnsi"/>
          <w:b/>
          <w:bCs/>
          <w:sz w:val="28"/>
          <w:szCs w:val="28"/>
        </w:rPr>
      </w:pPr>
    </w:p>
    <w:p w:rsidR="00E065BA" w:rsidRPr="00CC0CD4" w:rsidRDefault="00E065BA" w:rsidP="00573C38">
      <w:pPr>
        <w:spacing w:line="240" w:lineRule="auto"/>
        <w:jc w:val="center"/>
        <w:rPr>
          <w:rFonts w:cstheme="minorHAnsi"/>
          <w:b/>
          <w:bCs/>
          <w:sz w:val="28"/>
          <w:szCs w:val="28"/>
        </w:rPr>
      </w:pPr>
      <w:r w:rsidRPr="00CC0CD4">
        <w:rPr>
          <w:rFonts w:cstheme="minorHAnsi"/>
          <w:b/>
          <w:bCs/>
          <w:sz w:val="28"/>
          <w:szCs w:val="28"/>
        </w:rPr>
        <w:t>Intervention du Représentant Permanent de la France</w:t>
      </w:r>
    </w:p>
    <w:p w:rsidR="00E065BA" w:rsidRPr="00CC0CD4" w:rsidRDefault="00442ED0" w:rsidP="00573C38">
      <w:pPr>
        <w:spacing w:line="240" w:lineRule="auto"/>
        <w:jc w:val="center"/>
        <w:rPr>
          <w:rFonts w:cstheme="minorHAnsi"/>
          <w:sz w:val="28"/>
          <w:szCs w:val="28"/>
        </w:rPr>
      </w:pPr>
      <w:r w:rsidRPr="00CC0CD4">
        <w:rPr>
          <w:rFonts w:cstheme="minorHAnsi"/>
          <w:sz w:val="28"/>
          <w:szCs w:val="28"/>
        </w:rPr>
        <w:t>Genève, le mercredi</w:t>
      </w:r>
      <w:r w:rsidR="00E065BA" w:rsidRPr="00CC0CD4">
        <w:rPr>
          <w:rFonts w:cstheme="minorHAnsi"/>
          <w:sz w:val="28"/>
          <w:szCs w:val="28"/>
        </w:rPr>
        <w:t xml:space="preserve"> 5 mai 2021 (matin)</w:t>
      </w:r>
    </w:p>
    <w:p w:rsidR="00E065BA" w:rsidRPr="00CC0CD4" w:rsidRDefault="00E065BA" w:rsidP="00573C38">
      <w:pPr>
        <w:spacing w:line="240" w:lineRule="auto"/>
        <w:jc w:val="center"/>
        <w:rPr>
          <w:rFonts w:cstheme="minorHAnsi"/>
          <w:sz w:val="28"/>
          <w:szCs w:val="28"/>
        </w:rPr>
      </w:pPr>
    </w:p>
    <w:p w:rsidR="00E065BA" w:rsidRPr="00CC0CD4" w:rsidRDefault="00E065BA" w:rsidP="00573C38">
      <w:pPr>
        <w:spacing w:line="360" w:lineRule="auto"/>
        <w:jc w:val="both"/>
        <w:rPr>
          <w:rFonts w:cstheme="minorHAnsi"/>
          <w:sz w:val="28"/>
          <w:szCs w:val="28"/>
        </w:rPr>
      </w:pPr>
      <w:r w:rsidRPr="00CC0CD4">
        <w:rPr>
          <w:rFonts w:cstheme="minorHAnsi"/>
          <w:sz w:val="28"/>
          <w:szCs w:val="28"/>
        </w:rPr>
        <w:t xml:space="preserve">Merci, Madame la Présidente. </w:t>
      </w:r>
    </w:p>
    <w:p w:rsidR="00CC0CD4" w:rsidRPr="00CC0CD4" w:rsidRDefault="00E065BA" w:rsidP="00CC0CD4">
      <w:pPr>
        <w:spacing w:after="0" w:line="360" w:lineRule="auto"/>
        <w:jc w:val="both"/>
        <w:rPr>
          <w:rFonts w:cstheme="minorHAnsi"/>
          <w:sz w:val="28"/>
          <w:szCs w:val="28"/>
        </w:rPr>
      </w:pPr>
      <w:r w:rsidRPr="00CC0CD4">
        <w:rPr>
          <w:rFonts w:cstheme="minorHAnsi"/>
          <w:sz w:val="28"/>
          <w:szCs w:val="28"/>
        </w:rPr>
        <w:t>Je voudrais tout d'abord remercier la délégation de la Belgique pour la présentation de son rapport.</w:t>
      </w:r>
    </w:p>
    <w:p w:rsidR="00CC0CD4" w:rsidRPr="00CC0CD4" w:rsidRDefault="00CC0CD4" w:rsidP="00CC0CD4">
      <w:pPr>
        <w:spacing w:line="360" w:lineRule="auto"/>
        <w:jc w:val="both"/>
        <w:rPr>
          <w:rFonts w:cstheme="minorHAnsi"/>
          <w:bCs/>
          <w:sz w:val="28"/>
          <w:szCs w:val="28"/>
        </w:rPr>
      </w:pPr>
      <w:r w:rsidRPr="00CC0CD4">
        <w:rPr>
          <w:rFonts w:cstheme="minorHAnsi"/>
          <w:bCs/>
          <w:sz w:val="28"/>
          <w:szCs w:val="28"/>
        </w:rPr>
        <w:t xml:space="preserve">La France salue les avancées en matière de droits de l’Homme en Belgique, en particulier la création de l’Institut fédéral pour la protection et la promotion des droits humains. Elle invite la Belgique à poursuivre les efforts engagés en mettant en œuvre les recommandations suivantes : </w:t>
      </w:r>
    </w:p>
    <w:p w:rsidR="00CC0CD4" w:rsidRPr="00CC0CD4" w:rsidRDefault="00CC0CD4" w:rsidP="00CC0CD4">
      <w:pPr>
        <w:spacing w:line="360" w:lineRule="auto"/>
        <w:jc w:val="both"/>
        <w:rPr>
          <w:rFonts w:cstheme="minorHAnsi"/>
          <w:sz w:val="28"/>
          <w:szCs w:val="28"/>
        </w:rPr>
      </w:pPr>
      <w:r w:rsidRPr="00CC0CD4">
        <w:rPr>
          <w:rFonts w:cstheme="minorHAnsi"/>
          <w:sz w:val="28"/>
          <w:szCs w:val="28"/>
        </w:rPr>
        <w:t>1- Ratifier le protocole facultatif à la Convention contre la torture et autres peines ou traitements cruels, inhumains ou dégradants ;</w:t>
      </w:r>
    </w:p>
    <w:p w:rsidR="00CC0CD4" w:rsidRPr="00CC0CD4" w:rsidRDefault="00CC0CD4" w:rsidP="00CC0CD4">
      <w:pPr>
        <w:spacing w:line="360" w:lineRule="auto"/>
        <w:jc w:val="both"/>
        <w:rPr>
          <w:rFonts w:cstheme="minorHAnsi"/>
          <w:sz w:val="28"/>
          <w:szCs w:val="28"/>
        </w:rPr>
      </w:pPr>
      <w:r w:rsidRPr="00CC0CD4">
        <w:rPr>
          <w:rFonts w:cstheme="minorHAnsi"/>
          <w:sz w:val="28"/>
          <w:szCs w:val="28"/>
        </w:rPr>
        <w:t>2- Renforcer la mise en œuvre des Principes directeurs relatifs aux entreprises et droits de l’Homme, y compris au niveau législatif en obligeant les entreprises à faire preuve de diligence raisonnable en matière de droits de l’Homme ;</w:t>
      </w:r>
    </w:p>
    <w:p w:rsidR="00CC0CD4" w:rsidRPr="00CC0CD4" w:rsidRDefault="00CC0CD4" w:rsidP="00CC0CD4">
      <w:pPr>
        <w:spacing w:line="360" w:lineRule="auto"/>
        <w:jc w:val="both"/>
        <w:rPr>
          <w:rFonts w:cstheme="minorHAnsi"/>
          <w:sz w:val="28"/>
          <w:szCs w:val="28"/>
        </w:rPr>
      </w:pPr>
      <w:r w:rsidRPr="00CC0CD4">
        <w:rPr>
          <w:rFonts w:cstheme="minorHAnsi"/>
          <w:sz w:val="28"/>
          <w:szCs w:val="28"/>
        </w:rPr>
        <w:t>3- Elaborer et mettre en œuvre un plan national de lutte contre le racisme ;</w:t>
      </w:r>
    </w:p>
    <w:p w:rsidR="00E065BA" w:rsidRPr="00CC0CD4" w:rsidRDefault="00CC0CD4" w:rsidP="00CC0CD4">
      <w:pPr>
        <w:spacing w:line="360" w:lineRule="auto"/>
        <w:jc w:val="both"/>
        <w:rPr>
          <w:rFonts w:cstheme="minorHAnsi"/>
          <w:sz w:val="28"/>
          <w:szCs w:val="28"/>
        </w:rPr>
      </w:pPr>
      <w:r w:rsidRPr="00CC0CD4">
        <w:rPr>
          <w:rFonts w:cstheme="minorHAnsi"/>
          <w:sz w:val="28"/>
          <w:szCs w:val="28"/>
        </w:rPr>
        <w:t>4- Poursuivre les efforts en matière de lutte contre toutes les formes de violence fondée sur le genre.</w:t>
      </w:r>
      <w:bookmarkStart w:id="0" w:name="_GoBack"/>
      <w:bookmarkEnd w:id="0"/>
    </w:p>
    <w:p w:rsidR="00E065BA" w:rsidRPr="00700248" w:rsidRDefault="00E065BA" w:rsidP="00700248">
      <w:pPr>
        <w:spacing w:line="360" w:lineRule="auto"/>
        <w:jc w:val="both"/>
        <w:rPr>
          <w:rFonts w:eastAsia="Times New Roman" w:cstheme="minorHAnsi"/>
          <w:sz w:val="28"/>
          <w:szCs w:val="28"/>
        </w:rPr>
      </w:pPr>
      <w:r w:rsidRPr="00CC0CD4">
        <w:rPr>
          <w:rFonts w:cstheme="minorHAnsi"/>
          <w:sz w:val="28"/>
          <w:szCs w:val="28"/>
        </w:rPr>
        <w:t>Je vous remercie</w:t>
      </w:r>
      <w:proofErr w:type="gramStart"/>
      <w:r w:rsidRPr="00CC0CD4">
        <w:rPr>
          <w:rFonts w:cstheme="minorHAnsi"/>
          <w:sz w:val="28"/>
          <w:szCs w:val="28"/>
        </w:rPr>
        <w:t>./</w:t>
      </w:r>
      <w:proofErr w:type="gramEnd"/>
      <w:r w:rsidRPr="00CC0CD4">
        <w:rPr>
          <w:rFonts w:cstheme="minorHAnsi"/>
          <w:sz w:val="28"/>
          <w:szCs w:val="28"/>
        </w:rPr>
        <w:t>.</w:t>
      </w:r>
    </w:p>
    <w:p w:rsidR="00377658" w:rsidRPr="00CC0CD4" w:rsidRDefault="00377658">
      <w:pPr>
        <w:rPr>
          <w:rFonts w:cstheme="minorHAnsi"/>
          <w:sz w:val="28"/>
          <w:szCs w:val="28"/>
        </w:rPr>
      </w:pPr>
    </w:p>
    <w:sectPr w:rsidR="00377658" w:rsidRPr="00CC0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BA"/>
    <w:rsid w:val="00377658"/>
    <w:rsid w:val="00442ED0"/>
    <w:rsid w:val="00700248"/>
    <w:rsid w:val="00CC0CD4"/>
    <w:rsid w:val="00E0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36E18-A4F8-4CC9-9D96-B4F88F8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56EB2-5AA4-4DC2-B02E-8F123AACE50C}"/>
</file>

<file path=customXml/itemProps2.xml><?xml version="1.0" encoding="utf-8"?>
<ds:datastoreItem xmlns:ds="http://schemas.openxmlformats.org/officeDocument/2006/customXml" ds:itemID="{B83D34CC-787E-4A25-8A72-7C01D00CCCD5}"/>
</file>

<file path=customXml/itemProps3.xml><?xml version="1.0" encoding="utf-8"?>
<ds:datastoreItem xmlns:ds="http://schemas.openxmlformats.org/officeDocument/2006/customXml" ds:itemID="{A4EC4252-CA03-40A6-A9A8-0464A5EE4CAA}"/>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1004</Characters>
  <Application>Microsoft Office Word</Application>
  <DocSecurity>0</DocSecurity>
  <Lines>8</Lines>
  <Paragraphs>2</Paragraphs>
  <ScaleCrop>false</ScaleCrop>
  <Company>M.E.A.E.</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HANOUNE Lea</cp:lastModifiedBy>
  <cp:revision>4</cp:revision>
  <dcterms:created xsi:type="dcterms:W3CDTF">2021-04-19T14:37:00Z</dcterms:created>
  <dcterms:modified xsi:type="dcterms:W3CDTF">2021-05-02T07:42:00Z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