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0340" w14:textId="77777777" w:rsidR="005620F8" w:rsidRPr="00A42BC8" w:rsidRDefault="00F473D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A42BC8">
        <w:rPr>
          <w:rFonts w:ascii="Arial" w:hAnsi="Arial" w:cs="Arial"/>
          <w:b/>
          <w:sz w:val="28"/>
          <w:szCs w:val="28"/>
        </w:rPr>
        <w:t>Permanent Mission of Montenegro to the United Nations and other international organizations</w:t>
      </w:r>
    </w:p>
    <w:p w14:paraId="6862A010" w14:textId="77777777" w:rsidR="005620F8" w:rsidRPr="00A42BC8" w:rsidRDefault="005620F8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14:paraId="2AA382A5" w14:textId="77777777" w:rsidR="005620F8" w:rsidRPr="00A42BC8" w:rsidRDefault="00F473D3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A42BC8">
        <w:rPr>
          <w:rFonts w:ascii="Arial" w:hAnsi="Arial" w:cs="Arial"/>
          <w:b/>
          <w:sz w:val="28"/>
          <w:szCs w:val="28"/>
        </w:rPr>
        <w:t>Statement by Montenegro</w:t>
      </w:r>
    </w:p>
    <w:p w14:paraId="5DD7BEF1" w14:textId="77777777" w:rsidR="005620F8" w:rsidRPr="00A42BC8" w:rsidRDefault="005620F8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14:paraId="38C51CEF" w14:textId="77777777" w:rsidR="005620F8" w:rsidRPr="00A42BC8" w:rsidRDefault="00F473D3">
      <w:pPr>
        <w:ind w:left="-180" w:right="-360"/>
        <w:jc w:val="center"/>
      </w:pPr>
      <w:r w:rsidRPr="00A42BC8">
        <w:rPr>
          <w:rFonts w:ascii="Arial" w:hAnsi="Arial" w:cs="Arial"/>
          <w:b/>
          <w:sz w:val="28"/>
          <w:szCs w:val="28"/>
        </w:rPr>
        <w:t>UPR 3</w:t>
      </w:r>
      <w:r w:rsidRPr="00A42BC8">
        <w:rPr>
          <w:rFonts w:ascii="Arial" w:hAnsi="Arial" w:cs="Arial"/>
          <w:b/>
          <w:sz w:val="28"/>
          <w:szCs w:val="28"/>
          <w:vertAlign w:val="superscript"/>
        </w:rPr>
        <w:t xml:space="preserve">rd </w:t>
      </w:r>
      <w:r w:rsidRPr="00A42BC8">
        <w:rPr>
          <w:rFonts w:ascii="Arial" w:hAnsi="Arial" w:cs="Arial"/>
          <w:b/>
          <w:sz w:val="28"/>
          <w:szCs w:val="28"/>
        </w:rPr>
        <w:t>Cycle - Review of Palau</w:t>
      </w:r>
    </w:p>
    <w:p w14:paraId="7CF3E08D" w14:textId="77777777" w:rsidR="005620F8" w:rsidRPr="00A42BC8" w:rsidRDefault="00F473D3">
      <w:pPr>
        <w:ind w:left="-180" w:right="-360"/>
        <w:jc w:val="center"/>
        <w:rPr>
          <w:rFonts w:ascii="Arial" w:hAnsi="Arial"/>
        </w:rPr>
      </w:pPr>
      <w:r w:rsidRPr="00A42BC8">
        <w:rPr>
          <w:rFonts w:ascii="Arial" w:hAnsi="Arial" w:cs="Arial"/>
          <w:b/>
          <w:sz w:val="28"/>
          <w:szCs w:val="28"/>
        </w:rPr>
        <w:t>Geneva, 7 May 2021</w:t>
      </w:r>
    </w:p>
    <w:p w14:paraId="32FA785C" w14:textId="77777777" w:rsidR="005620F8" w:rsidRDefault="005620F8">
      <w:pPr>
        <w:ind w:left="-180" w:right="-360"/>
        <w:jc w:val="both"/>
        <w:rPr>
          <w:rFonts w:ascii="Arial" w:hAnsi="Arial"/>
          <w:b/>
        </w:rPr>
      </w:pPr>
    </w:p>
    <w:p w14:paraId="2872B650" w14:textId="33A6F951" w:rsidR="00A42BC8" w:rsidRPr="00A42BC8" w:rsidRDefault="00A42BC8">
      <w:pPr>
        <w:ind w:left="-180" w:right="-360"/>
        <w:jc w:val="both"/>
        <w:rPr>
          <w:rFonts w:ascii="Arial" w:hAnsi="Arial"/>
        </w:rPr>
      </w:pPr>
      <w:r w:rsidRPr="00A42BC8">
        <w:rPr>
          <w:rFonts w:ascii="Arial" w:hAnsi="Arial"/>
        </w:rPr>
        <w:t>Thank you</w:t>
      </w:r>
      <w:r>
        <w:rPr>
          <w:rFonts w:ascii="Arial" w:hAnsi="Arial"/>
        </w:rPr>
        <w:t>, Madam President</w:t>
      </w:r>
    </w:p>
    <w:p w14:paraId="4DE83411" w14:textId="77777777" w:rsidR="005620F8" w:rsidRPr="00A42BC8" w:rsidRDefault="005620F8">
      <w:pPr>
        <w:ind w:left="-180" w:right="-360"/>
        <w:jc w:val="both"/>
        <w:rPr>
          <w:sz w:val="28"/>
          <w:szCs w:val="28"/>
        </w:rPr>
      </w:pPr>
    </w:p>
    <w:p w14:paraId="6022576D" w14:textId="77777777" w:rsidR="005620F8" w:rsidRPr="00A42BC8" w:rsidRDefault="00F473D3">
      <w:pPr>
        <w:ind w:left="-180" w:right="-360"/>
        <w:jc w:val="both"/>
        <w:rPr>
          <w:b/>
          <w:sz w:val="28"/>
          <w:szCs w:val="28"/>
        </w:rPr>
      </w:pPr>
      <w:r w:rsidRPr="00A42BC8">
        <w:rPr>
          <w:rFonts w:ascii="Arial" w:hAnsi="Arial"/>
        </w:rPr>
        <w:t xml:space="preserve">Montenegro welcomes the distinguished delegation of Palau. </w:t>
      </w:r>
    </w:p>
    <w:p w14:paraId="2080D5FA" w14:textId="77777777" w:rsidR="005620F8" w:rsidRPr="00A42BC8" w:rsidRDefault="005620F8">
      <w:pPr>
        <w:ind w:left="-180" w:right="-360"/>
        <w:jc w:val="both"/>
        <w:rPr>
          <w:rFonts w:ascii="Arial" w:hAnsi="Arial"/>
          <w:b/>
        </w:rPr>
      </w:pPr>
    </w:p>
    <w:p w14:paraId="02FC83EA" w14:textId="262E0A52" w:rsidR="00740768" w:rsidRDefault="00C771B8">
      <w:pPr>
        <w:ind w:left="-180" w:right="-360"/>
        <w:jc w:val="both"/>
        <w:rPr>
          <w:rFonts w:ascii="Arial" w:hAnsi="Arial"/>
        </w:rPr>
      </w:pPr>
      <w:r w:rsidRPr="00A42BC8">
        <w:rPr>
          <w:rFonts w:ascii="Arial" w:hAnsi="Arial"/>
        </w:rPr>
        <w:t>Montenegro</w:t>
      </w:r>
      <w:r w:rsidR="00F473D3" w:rsidRPr="00A42BC8">
        <w:rPr>
          <w:rFonts w:ascii="Arial" w:hAnsi="Arial"/>
        </w:rPr>
        <w:t xml:space="preserve"> </w:t>
      </w:r>
      <w:r w:rsidR="00837921">
        <w:rPr>
          <w:rFonts w:ascii="Arial" w:hAnsi="Arial"/>
        </w:rPr>
        <w:t xml:space="preserve">acknowledges </w:t>
      </w:r>
      <w:r w:rsidR="00837921" w:rsidRPr="00837921">
        <w:rPr>
          <w:rFonts w:ascii="Arial" w:hAnsi="Arial"/>
        </w:rPr>
        <w:t xml:space="preserve">positive dynamics in </w:t>
      </w:r>
      <w:r w:rsidR="00837921">
        <w:rPr>
          <w:rFonts w:ascii="Arial" w:hAnsi="Arial"/>
        </w:rPr>
        <w:t>Palau’s</w:t>
      </w:r>
      <w:r w:rsidR="00837921" w:rsidRPr="00837921">
        <w:rPr>
          <w:rFonts w:ascii="Arial" w:hAnsi="Arial"/>
        </w:rPr>
        <w:t xml:space="preserve"> normative and </w:t>
      </w:r>
      <w:r w:rsidR="007A7168" w:rsidRPr="00A42BC8">
        <w:rPr>
          <w:rFonts w:ascii="Arial" w:hAnsi="Arial"/>
        </w:rPr>
        <w:t xml:space="preserve">policy action </w:t>
      </w:r>
      <w:r w:rsidR="008E56A5" w:rsidRPr="00A42BC8">
        <w:rPr>
          <w:rFonts w:ascii="Arial" w:hAnsi="Arial"/>
        </w:rPr>
        <w:t>since the last UPR</w:t>
      </w:r>
      <w:r w:rsidR="00EF18E9">
        <w:rPr>
          <w:rFonts w:ascii="Arial" w:hAnsi="Arial"/>
        </w:rPr>
        <w:t xml:space="preserve">, </w:t>
      </w:r>
      <w:r w:rsidR="00837921">
        <w:rPr>
          <w:rFonts w:ascii="Arial" w:hAnsi="Arial"/>
        </w:rPr>
        <w:t>i</w:t>
      </w:r>
      <w:r w:rsidR="00837921" w:rsidRPr="00837921">
        <w:rPr>
          <w:rFonts w:ascii="Arial" w:hAnsi="Arial"/>
        </w:rPr>
        <w:t>ncluding in terms of meeting the recommendations of the previous cycle</w:t>
      </w:r>
      <w:r w:rsidR="00837921">
        <w:rPr>
          <w:rFonts w:ascii="Arial" w:hAnsi="Arial"/>
        </w:rPr>
        <w:t xml:space="preserve">. Among </w:t>
      </w:r>
      <w:r w:rsidR="00006F0B">
        <w:rPr>
          <w:rFonts w:ascii="Arial" w:hAnsi="Arial"/>
        </w:rPr>
        <w:t xml:space="preserve">several </w:t>
      </w:r>
      <w:r w:rsidR="00837921">
        <w:rPr>
          <w:rFonts w:ascii="Arial" w:hAnsi="Arial"/>
        </w:rPr>
        <w:t>noteworthy achievements are</w:t>
      </w:r>
      <w:r w:rsidR="00006F0B">
        <w:rPr>
          <w:rFonts w:ascii="Arial" w:hAnsi="Arial"/>
        </w:rPr>
        <w:t xml:space="preserve"> </w:t>
      </w:r>
      <w:r w:rsidR="00006F0B" w:rsidRPr="00006F0B">
        <w:rPr>
          <w:rFonts w:ascii="Arial" w:hAnsi="Arial"/>
        </w:rPr>
        <w:t>the adoption of a number of national policies</w:t>
      </w:r>
      <w:r w:rsidR="00006F0B">
        <w:rPr>
          <w:rFonts w:ascii="Arial" w:hAnsi="Arial"/>
        </w:rPr>
        <w:t>, such as the P</w:t>
      </w:r>
      <w:r w:rsidR="00006F0B" w:rsidRPr="00006F0B">
        <w:rPr>
          <w:rFonts w:ascii="Arial" w:hAnsi="Arial"/>
        </w:rPr>
        <w:t>alau National Gender Mainstreaming Policy (2018)</w:t>
      </w:r>
      <w:r w:rsidR="00006F0B">
        <w:rPr>
          <w:rFonts w:ascii="Arial" w:hAnsi="Arial"/>
        </w:rPr>
        <w:t xml:space="preserve">, the </w:t>
      </w:r>
      <w:r w:rsidR="00006F0B" w:rsidRPr="00006F0B">
        <w:rPr>
          <w:rFonts w:ascii="Arial" w:hAnsi="Arial"/>
        </w:rPr>
        <w:t>Pal</w:t>
      </w:r>
      <w:r w:rsidR="00006F0B">
        <w:rPr>
          <w:rFonts w:ascii="Arial" w:hAnsi="Arial"/>
        </w:rPr>
        <w:t>au National Disability Policy (</w:t>
      </w:r>
      <w:r w:rsidR="00006F0B" w:rsidRPr="00006F0B">
        <w:rPr>
          <w:rFonts w:ascii="Arial" w:hAnsi="Arial"/>
        </w:rPr>
        <w:t>2017-2020</w:t>
      </w:r>
      <w:r w:rsidR="00006F0B">
        <w:rPr>
          <w:rFonts w:ascii="Arial" w:hAnsi="Arial"/>
        </w:rPr>
        <w:t>),</w:t>
      </w:r>
      <w:r w:rsidR="00EF18E9">
        <w:rPr>
          <w:rFonts w:ascii="Arial" w:hAnsi="Arial"/>
        </w:rPr>
        <w:t xml:space="preserve"> and</w:t>
      </w:r>
      <w:r w:rsidR="00006F0B">
        <w:rPr>
          <w:rFonts w:ascii="Arial" w:hAnsi="Arial"/>
        </w:rPr>
        <w:t xml:space="preserve"> </w:t>
      </w:r>
      <w:r w:rsidR="00006F0B" w:rsidRPr="00006F0B">
        <w:rPr>
          <w:rFonts w:ascii="Arial" w:hAnsi="Arial"/>
        </w:rPr>
        <w:t>the Palau Climate Change Policy.</w:t>
      </w:r>
      <w:r w:rsidR="008E56A5" w:rsidRPr="00A42BC8">
        <w:rPr>
          <w:rFonts w:ascii="Arial" w:hAnsi="Arial"/>
        </w:rPr>
        <w:t xml:space="preserve"> </w:t>
      </w:r>
      <w:r w:rsidR="00397F92" w:rsidRPr="00A42BC8">
        <w:rPr>
          <w:rFonts w:ascii="Arial" w:hAnsi="Arial"/>
        </w:rPr>
        <w:t>W</w:t>
      </w:r>
      <w:r w:rsidRPr="00A42BC8">
        <w:rPr>
          <w:rFonts w:ascii="Arial" w:hAnsi="Arial"/>
        </w:rPr>
        <w:t xml:space="preserve">e </w:t>
      </w:r>
      <w:r w:rsidR="00EF63A1">
        <w:rPr>
          <w:rFonts w:ascii="Arial" w:hAnsi="Arial"/>
        </w:rPr>
        <w:t xml:space="preserve">also </w:t>
      </w:r>
      <w:r w:rsidR="007A7168" w:rsidRPr="00A42BC8">
        <w:rPr>
          <w:rFonts w:ascii="Arial" w:hAnsi="Arial"/>
        </w:rPr>
        <w:t>recognize</w:t>
      </w:r>
      <w:r w:rsidRPr="00A42BC8">
        <w:rPr>
          <w:rFonts w:ascii="Arial" w:hAnsi="Arial"/>
        </w:rPr>
        <w:t xml:space="preserve"> </w:t>
      </w:r>
      <w:r w:rsidR="00EF63A1" w:rsidRPr="00EF63A1">
        <w:rPr>
          <w:rFonts w:ascii="Arial" w:hAnsi="Arial"/>
        </w:rPr>
        <w:t xml:space="preserve">the </w:t>
      </w:r>
      <w:r w:rsidR="00EF18E9">
        <w:rPr>
          <w:rFonts w:ascii="Arial" w:hAnsi="Arial"/>
        </w:rPr>
        <w:t>establishment of a</w:t>
      </w:r>
      <w:r w:rsidR="00EF18E9" w:rsidRPr="00EF18E9">
        <w:rPr>
          <w:rFonts w:ascii="Arial" w:hAnsi="Arial"/>
        </w:rPr>
        <w:t xml:space="preserve"> national mechanism for reporting and follow-up to engage with the international human rights mechanisms</w:t>
      </w:r>
      <w:r w:rsidR="00643D57">
        <w:rPr>
          <w:rFonts w:ascii="Arial" w:hAnsi="Arial"/>
        </w:rPr>
        <w:t>,</w:t>
      </w:r>
      <w:r w:rsidR="00EF18E9" w:rsidRPr="00EF18E9">
        <w:rPr>
          <w:rFonts w:ascii="Arial" w:hAnsi="Arial"/>
        </w:rPr>
        <w:t xml:space="preserve"> </w:t>
      </w:r>
      <w:r w:rsidR="00EF18E9">
        <w:rPr>
          <w:rFonts w:ascii="Arial" w:hAnsi="Arial"/>
        </w:rPr>
        <w:t>as well as</w:t>
      </w:r>
      <w:r w:rsidR="00643D57">
        <w:rPr>
          <w:rFonts w:ascii="Arial" w:hAnsi="Arial"/>
        </w:rPr>
        <w:t xml:space="preserve"> of</w:t>
      </w:r>
      <w:r w:rsidR="00EF18E9">
        <w:rPr>
          <w:rFonts w:ascii="Arial" w:hAnsi="Arial"/>
        </w:rPr>
        <w:t xml:space="preserve"> the </w:t>
      </w:r>
      <w:r w:rsidR="00EF18E9" w:rsidRPr="00EF18E9">
        <w:rPr>
          <w:rFonts w:ascii="Arial" w:hAnsi="Arial"/>
        </w:rPr>
        <w:t>Office of the Ombudsman</w:t>
      </w:r>
      <w:r w:rsidR="00643D57">
        <w:rPr>
          <w:rFonts w:ascii="Arial" w:hAnsi="Arial"/>
        </w:rPr>
        <w:t>,</w:t>
      </w:r>
      <w:r w:rsidR="00EF18E9">
        <w:rPr>
          <w:rFonts w:ascii="Arial" w:hAnsi="Arial"/>
        </w:rPr>
        <w:t xml:space="preserve"> and the </w:t>
      </w:r>
      <w:r w:rsidR="00EF18E9" w:rsidRPr="00EF18E9">
        <w:rPr>
          <w:rFonts w:ascii="Arial" w:hAnsi="Arial"/>
        </w:rPr>
        <w:t>reactivation</w:t>
      </w:r>
      <w:r w:rsidR="00EF63A1" w:rsidRPr="00EF63A1">
        <w:rPr>
          <w:rFonts w:ascii="Arial" w:hAnsi="Arial"/>
        </w:rPr>
        <w:t xml:space="preserve"> of the Palau National Youth Congress</w:t>
      </w:r>
      <w:r w:rsidR="00EF18E9">
        <w:rPr>
          <w:rFonts w:ascii="Arial" w:hAnsi="Arial"/>
        </w:rPr>
        <w:t xml:space="preserve">. </w:t>
      </w:r>
      <w:r w:rsidR="00EF63A1" w:rsidRPr="00EF63A1">
        <w:rPr>
          <w:rFonts w:ascii="Arial" w:hAnsi="Arial"/>
        </w:rPr>
        <w:t xml:space="preserve"> </w:t>
      </w:r>
    </w:p>
    <w:p w14:paraId="6D71E030" w14:textId="77777777" w:rsidR="00EF18E9" w:rsidRDefault="00EF18E9">
      <w:pPr>
        <w:ind w:left="-180" w:right="-360"/>
        <w:jc w:val="both"/>
        <w:rPr>
          <w:rFonts w:ascii="Arial" w:hAnsi="Arial"/>
        </w:rPr>
      </w:pPr>
    </w:p>
    <w:p w14:paraId="4422C5A6" w14:textId="37E5C4BF" w:rsidR="00C771B8" w:rsidRPr="00A42BC8" w:rsidRDefault="001902D9">
      <w:pPr>
        <w:ind w:left="-180" w:right="-360"/>
        <w:jc w:val="both"/>
        <w:rPr>
          <w:rFonts w:ascii="Arial" w:hAnsi="Arial"/>
        </w:rPr>
      </w:pPr>
      <w:r>
        <w:rPr>
          <w:rFonts w:ascii="Arial" w:hAnsi="Arial"/>
        </w:rPr>
        <w:t>With regard to</w:t>
      </w:r>
      <w:r w:rsidRPr="001902D9">
        <w:rPr>
          <w:rFonts w:ascii="Arial" w:hAnsi="Arial"/>
        </w:rPr>
        <w:t xml:space="preserve"> </w:t>
      </w:r>
      <w:r w:rsidR="007A7168" w:rsidRPr="00A42BC8">
        <w:rPr>
          <w:rFonts w:ascii="Arial" w:hAnsi="Arial"/>
        </w:rPr>
        <w:t>the ratification</w:t>
      </w:r>
      <w:r w:rsidR="007C7053" w:rsidRPr="00A42BC8">
        <w:rPr>
          <w:rFonts w:ascii="Arial" w:hAnsi="Arial"/>
        </w:rPr>
        <w:t xml:space="preserve"> of the key international human rights instruments, we encourage the Government to further strength</w:t>
      </w:r>
      <w:r w:rsidR="00F473D3" w:rsidRPr="00A42BC8">
        <w:rPr>
          <w:rFonts w:ascii="Arial" w:hAnsi="Arial"/>
        </w:rPr>
        <w:t>en</w:t>
      </w:r>
      <w:r w:rsidR="007C7053" w:rsidRPr="00A42BC8">
        <w:rPr>
          <w:rFonts w:ascii="Arial" w:hAnsi="Arial"/>
        </w:rPr>
        <w:t xml:space="preserve"> technical cooperation with </w:t>
      </w:r>
      <w:r w:rsidR="00354563">
        <w:rPr>
          <w:rFonts w:ascii="Arial" w:hAnsi="Arial"/>
        </w:rPr>
        <w:t xml:space="preserve">the </w:t>
      </w:r>
      <w:bookmarkStart w:id="0" w:name="_GoBack"/>
      <w:bookmarkEnd w:id="0"/>
      <w:r w:rsidR="004D2336">
        <w:rPr>
          <w:rFonts w:ascii="Arial" w:hAnsi="Arial"/>
        </w:rPr>
        <w:t>UN country team</w:t>
      </w:r>
      <w:r w:rsidR="007C7053" w:rsidRPr="00A42BC8">
        <w:rPr>
          <w:rFonts w:ascii="Arial" w:hAnsi="Arial"/>
        </w:rPr>
        <w:t xml:space="preserve"> and OHCHR to </w:t>
      </w:r>
      <w:r w:rsidR="00643D57">
        <w:rPr>
          <w:rFonts w:ascii="Arial" w:hAnsi="Arial"/>
        </w:rPr>
        <w:t xml:space="preserve">enhance </w:t>
      </w:r>
      <w:r w:rsidR="007C7053" w:rsidRPr="00A42BC8">
        <w:rPr>
          <w:rFonts w:ascii="Arial" w:hAnsi="Arial"/>
        </w:rPr>
        <w:t>national capacities for the full implementation of its international obligations.</w:t>
      </w:r>
    </w:p>
    <w:p w14:paraId="5481DB6C" w14:textId="77777777" w:rsidR="004D2336" w:rsidRDefault="004D2336" w:rsidP="00DD0868">
      <w:pPr>
        <w:ind w:left="-180" w:right="-360"/>
        <w:jc w:val="both"/>
        <w:rPr>
          <w:rFonts w:ascii="Arial" w:hAnsi="Arial"/>
        </w:rPr>
      </w:pPr>
    </w:p>
    <w:p w14:paraId="3AB86064" w14:textId="5D4FE39C" w:rsidR="007C7053" w:rsidRPr="00A42BC8" w:rsidRDefault="004D2336" w:rsidP="00DD0868">
      <w:pPr>
        <w:ind w:left="-180" w:right="-360"/>
        <w:jc w:val="both"/>
        <w:rPr>
          <w:rFonts w:ascii="Arial" w:hAnsi="Arial"/>
        </w:rPr>
      </w:pPr>
      <w:r>
        <w:rPr>
          <w:rFonts w:ascii="Arial" w:hAnsi="Arial"/>
        </w:rPr>
        <w:t>While r</w:t>
      </w:r>
      <w:r w:rsidRPr="004D2336">
        <w:rPr>
          <w:rFonts w:ascii="Arial" w:hAnsi="Arial"/>
        </w:rPr>
        <w:t>ecognizing the improvements in the exercise of children's rights, we call on the Government to take all necessary steps to improve the child protection system.</w:t>
      </w:r>
    </w:p>
    <w:p w14:paraId="1A33CD42" w14:textId="10CAAEEE" w:rsidR="00DD0868" w:rsidRPr="00A42BC8" w:rsidRDefault="00DD0868" w:rsidP="00DD0868">
      <w:pPr>
        <w:ind w:left="-180" w:right="-360"/>
        <w:jc w:val="both"/>
        <w:rPr>
          <w:rFonts w:ascii="Arial" w:hAnsi="Arial"/>
        </w:rPr>
      </w:pPr>
    </w:p>
    <w:p w14:paraId="4AA595CF" w14:textId="77B4C837" w:rsidR="00DD0868" w:rsidRPr="00A42BC8" w:rsidRDefault="00F473D3" w:rsidP="00DD0868">
      <w:pPr>
        <w:ind w:left="-180" w:right="-360"/>
        <w:jc w:val="both"/>
        <w:rPr>
          <w:rFonts w:ascii="Arial" w:hAnsi="Arial"/>
        </w:rPr>
      </w:pPr>
      <w:r w:rsidRPr="00A42BC8">
        <w:rPr>
          <w:rFonts w:ascii="Arial" w:hAnsi="Arial"/>
        </w:rPr>
        <w:t>Montenegro</w:t>
      </w:r>
      <w:r w:rsidR="00DD0868" w:rsidRPr="00A42BC8">
        <w:rPr>
          <w:rFonts w:ascii="Arial" w:hAnsi="Arial"/>
        </w:rPr>
        <w:t xml:space="preserve"> reiterates its call to the Government of Palau to ratify the International Covenant on Civil and Political Rights and its Second Optional Protocol </w:t>
      </w:r>
      <w:r w:rsidR="00EF18E9">
        <w:rPr>
          <w:rFonts w:ascii="Arial" w:hAnsi="Arial"/>
        </w:rPr>
        <w:sym w:font="Symbol" w:char="F05B"/>
      </w:r>
      <w:r w:rsidR="00DD0868" w:rsidRPr="00A42BC8">
        <w:rPr>
          <w:rFonts w:ascii="Arial" w:hAnsi="Arial"/>
        </w:rPr>
        <w:t>aiming at the abolition of the death penalty.</w:t>
      </w:r>
      <w:r w:rsidR="00EF18E9">
        <w:rPr>
          <w:rFonts w:ascii="Arial" w:hAnsi="Arial"/>
        </w:rPr>
        <w:sym w:font="Symbol" w:char="F05D"/>
      </w:r>
    </w:p>
    <w:p w14:paraId="75B54C23" w14:textId="77777777" w:rsidR="005620F8" w:rsidRPr="00A42BC8" w:rsidRDefault="005620F8" w:rsidP="00EF18E9">
      <w:pPr>
        <w:ind w:right="-360"/>
        <w:jc w:val="both"/>
        <w:rPr>
          <w:rFonts w:ascii="Arial" w:hAnsi="Arial"/>
        </w:rPr>
      </w:pPr>
    </w:p>
    <w:p w14:paraId="4736C9C2" w14:textId="77777777" w:rsidR="005620F8" w:rsidRPr="00A42BC8" w:rsidRDefault="00F473D3">
      <w:pPr>
        <w:ind w:left="-180" w:right="-360"/>
        <w:jc w:val="both"/>
        <w:rPr>
          <w:rFonts w:ascii="Arial" w:hAnsi="Arial"/>
        </w:rPr>
      </w:pPr>
      <w:r w:rsidRPr="00A42BC8">
        <w:rPr>
          <w:rFonts w:ascii="Arial" w:hAnsi="Arial"/>
        </w:rPr>
        <w:t>Montenegro recommends to Palau:</w:t>
      </w:r>
    </w:p>
    <w:p w14:paraId="1BE6F8D0" w14:textId="77777777" w:rsidR="005620F8" w:rsidRPr="00A42BC8" w:rsidRDefault="005620F8">
      <w:pPr>
        <w:ind w:left="-180" w:right="-360"/>
        <w:jc w:val="both"/>
        <w:rPr>
          <w:rFonts w:ascii="Arial" w:hAnsi="Arial"/>
          <w:highlight w:val="yellow"/>
        </w:rPr>
      </w:pPr>
    </w:p>
    <w:p w14:paraId="06E3F52B" w14:textId="5A18B274" w:rsidR="005620F8" w:rsidRPr="00A42BC8" w:rsidRDefault="00F473D3">
      <w:pPr>
        <w:numPr>
          <w:ilvl w:val="0"/>
          <w:numId w:val="1"/>
        </w:numPr>
        <w:ind w:right="-360"/>
        <w:jc w:val="both"/>
        <w:rPr>
          <w:rFonts w:ascii="Arial" w:hAnsi="Arial"/>
        </w:rPr>
      </w:pPr>
      <w:r w:rsidRPr="00A42BC8">
        <w:rPr>
          <w:rFonts w:ascii="Arial" w:hAnsi="Arial"/>
        </w:rPr>
        <w:t>To</w:t>
      </w:r>
      <w:r w:rsidR="00DD0868" w:rsidRPr="00A42BC8">
        <w:rPr>
          <w:rFonts w:ascii="Arial" w:hAnsi="Arial"/>
        </w:rPr>
        <w:t xml:space="preserve"> explicitly prohibit corporal punishment of children in all settings.</w:t>
      </w:r>
    </w:p>
    <w:p w14:paraId="5A418F2B" w14:textId="5AFE8FA5" w:rsidR="007C7053" w:rsidRDefault="007C7053" w:rsidP="007C705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42BC8">
        <w:rPr>
          <w:rFonts w:ascii="Arial" w:hAnsi="Arial"/>
        </w:rPr>
        <w:t>To establish an independent national human rights institution in compliance with the Paris Principles.</w:t>
      </w:r>
    </w:p>
    <w:p w14:paraId="1003B1E7" w14:textId="77777777" w:rsidR="00EF18E9" w:rsidRDefault="00EF18E9" w:rsidP="004D2336">
      <w:pPr>
        <w:ind w:right="-360"/>
        <w:jc w:val="both"/>
        <w:rPr>
          <w:rFonts w:ascii="Arial" w:hAnsi="Arial"/>
        </w:rPr>
      </w:pPr>
    </w:p>
    <w:p w14:paraId="7C8B993A" w14:textId="1411F57E" w:rsidR="007C7053" w:rsidRPr="00A42BC8" w:rsidRDefault="007C7053">
      <w:pPr>
        <w:ind w:left="-180" w:right="-360"/>
        <w:jc w:val="both"/>
        <w:rPr>
          <w:rFonts w:ascii="Arial" w:hAnsi="Arial"/>
        </w:rPr>
      </w:pPr>
      <w:r w:rsidRPr="00A42BC8">
        <w:rPr>
          <w:rFonts w:ascii="Arial" w:hAnsi="Arial"/>
        </w:rPr>
        <w:t>We wish Palau a successful UPR cycle.</w:t>
      </w:r>
    </w:p>
    <w:p w14:paraId="285EF951" w14:textId="77777777" w:rsidR="007C7053" w:rsidRPr="00A42BC8" w:rsidRDefault="007C7053">
      <w:pPr>
        <w:ind w:left="-180" w:right="-360"/>
        <w:jc w:val="both"/>
        <w:rPr>
          <w:rFonts w:ascii="Arial" w:hAnsi="Arial"/>
        </w:rPr>
      </w:pPr>
    </w:p>
    <w:p w14:paraId="2960FBA4" w14:textId="12823604" w:rsidR="005620F8" w:rsidRPr="00A42BC8" w:rsidRDefault="007C7053">
      <w:pPr>
        <w:ind w:left="-180" w:right="-360"/>
        <w:jc w:val="both"/>
        <w:rPr>
          <w:sz w:val="28"/>
          <w:szCs w:val="28"/>
        </w:rPr>
      </w:pPr>
      <w:r w:rsidRPr="00A42BC8">
        <w:rPr>
          <w:rFonts w:ascii="Arial" w:hAnsi="Arial"/>
        </w:rPr>
        <w:t>I t</w:t>
      </w:r>
      <w:r w:rsidR="00F473D3" w:rsidRPr="00A42BC8">
        <w:rPr>
          <w:rFonts w:ascii="Arial" w:hAnsi="Arial"/>
        </w:rPr>
        <w:t>hank you</w:t>
      </w:r>
      <w:r w:rsidRPr="00A42BC8">
        <w:rPr>
          <w:rFonts w:ascii="Arial" w:hAnsi="Arial"/>
        </w:rPr>
        <w:t>.</w:t>
      </w:r>
    </w:p>
    <w:p w14:paraId="08A2789B" w14:textId="77777777" w:rsidR="005620F8" w:rsidRPr="00A42BC8" w:rsidRDefault="005620F8">
      <w:pPr>
        <w:ind w:left="-180" w:right="-360"/>
        <w:jc w:val="both"/>
        <w:rPr>
          <w:rFonts w:ascii="Arial" w:hAnsi="Arial"/>
        </w:rPr>
      </w:pPr>
    </w:p>
    <w:sectPr w:rsidR="005620F8" w:rsidRPr="00A42BC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4DC8"/>
    <w:multiLevelType w:val="multilevel"/>
    <w:tmpl w:val="57A2547A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E441BA6"/>
    <w:multiLevelType w:val="multilevel"/>
    <w:tmpl w:val="AD16D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8"/>
    <w:rsid w:val="00006F0B"/>
    <w:rsid w:val="001902D9"/>
    <w:rsid w:val="00354563"/>
    <w:rsid w:val="00397F92"/>
    <w:rsid w:val="003A73AF"/>
    <w:rsid w:val="004D2336"/>
    <w:rsid w:val="005620F8"/>
    <w:rsid w:val="00643D57"/>
    <w:rsid w:val="00740768"/>
    <w:rsid w:val="00747AD2"/>
    <w:rsid w:val="007A7168"/>
    <w:rsid w:val="007C7053"/>
    <w:rsid w:val="00837921"/>
    <w:rsid w:val="008E56A5"/>
    <w:rsid w:val="00A42BC8"/>
    <w:rsid w:val="00C74424"/>
    <w:rsid w:val="00C771B8"/>
    <w:rsid w:val="00DD0868"/>
    <w:rsid w:val="00EF18E9"/>
    <w:rsid w:val="00EF63A1"/>
    <w:rsid w:val="00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A427"/>
  <w15:docId w15:val="{E658806A-68A8-4C92-AE72-B1248D8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C2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F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C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EDDD9-E1B2-4DCE-8E28-A1E2304D43EB}"/>
</file>

<file path=customXml/itemProps2.xml><?xml version="1.0" encoding="utf-8"?>
<ds:datastoreItem xmlns:ds="http://schemas.openxmlformats.org/officeDocument/2006/customXml" ds:itemID="{18465C51-B286-445F-8E67-DABD785A5EDF}"/>
</file>

<file path=customXml/itemProps3.xml><?xml version="1.0" encoding="utf-8"?>
<ds:datastoreItem xmlns:ds="http://schemas.openxmlformats.org/officeDocument/2006/customXml" ds:itemID="{1959521F-3F7F-405A-87A8-43E2533C4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Misija1</cp:lastModifiedBy>
  <cp:revision>3</cp:revision>
  <cp:lastPrinted>2021-05-05T16:32:00Z</cp:lastPrinted>
  <dcterms:created xsi:type="dcterms:W3CDTF">2021-05-05T16:32:00Z</dcterms:created>
  <dcterms:modified xsi:type="dcterms:W3CDTF">2021-05-05T16:34:00Z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