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139A" w14:textId="449D2A02" w:rsidR="00306DB6" w:rsidRPr="00DC301C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301C">
        <w:rPr>
          <w:rFonts w:ascii="Arial" w:hAnsi="Arial" w:cs="Arial"/>
          <w:b/>
          <w:bCs/>
          <w:sz w:val="24"/>
          <w:szCs w:val="24"/>
        </w:rPr>
        <w:t>Permanent Mission of Montenegro to the United Nations and other International Organizations</w:t>
      </w:r>
    </w:p>
    <w:p w14:paraId="02DFE8B6" w14:textId="77777777" w:rsidR="00576B07" w:rsidRPr="00DC301C" w:rsidRDefault="00576B07" w:rsidP="00540F70">
      <w:pPr>
        <w:rPr>
          <w:rFonts w:ascii="Arial" w:hAnsi="Arial" w:cs="Arial"/>
          <w:b/>
          <w:bCs/>
          <w:sz w:val="24"/>
          <w:szCs w:val="24"/>
        </w:rPr>
      </w:pPr>
    </w:p>
    <w:p w14:paraId="62EF4497" w14:textId="02FF5A03" w:rsidR="00576B07" w:rsidRPr="00DC301C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301C">
        <w:rPr>
          <w:rFonts w:ascii="Arial" w:hAnsi="Arial" w:cs="Arial"/>
          <w:b/>
          <w:bCs/>
          <w:sz w:val="24"/>
          <w:szCs w:val="24"/>
        </w:rPr>
        <w:t>STATEMENT BY MONTENEGRO</w:t>
      </w:r>
    </w:p>
    <w:p w14:paraId="31899F3F" w14:textId="2DABFB20" w:rsidR="009D7AB2" w:rsidRPr="00DC301C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301C">
        <w:rPr>
          <w:rFonts w:ascii="Arial" w:hAnsi="Arial" w:cs="Arial"/>
          <w:b/>
          <w:bCs/>
          <w:sz w:val="24"/>
          <w:szCs w:val="24"/>
        </w:rPr>
        <w:t xml:space="preserve">3rd UPR cycle – Review of </w:t>
      </w:r>
      <w:r w:rsidR="00E218B1" w:rsidRPr="00DC301C">
        <w:rPr>
          <w:rFonts w:ascii="Arial" w:hAnsi="Arial" w:cs="Arial"/>
          <w:b/>
          <w:bCs/>
          <w:sz w:val="24"/>
          <w:szCs w:val="24"/>
        </w:rPr>
        <w:t>Denmark</w:t>
      </w:r>
    </w:p>
    <w:p w14:paraId="678D9442" w14:textId="043BA1F2" w:rsidR="00576B07" w:rsidRPr="00DC301C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301C">
        <w:rPr>
          <w:rFonts w:ascii="Arial" w:hAnsi="Arial" w:cs="Arial"/>
          <w:b/>
          <w:bCs/>
          <w:sz w:val="24"/>
          <w:szCs w:val="24"/>
        </w:rPr>
        <w:t xml:space="preserve">Geneva, </w:t>
      </w:r>
      <w:r w:rsidR="00E218B1" w:rsidRPr="00DC301C">
        <w:rPr>
          <w:rFonts w:ascii="Arial" w:hAnsi="Arial" w:cs="Arial"/>
          <w:b/>
          <w:bCs/>
          <w:sz w:val="24"/>
          <w:szCs w:val="24"/>
        </w:rPr>
        <w:t>6</w:t>
      </w:r>
      <w:r w:rsidRPr="00DC301C">
        <w:rPr>
          <w:rFonts w:ascii="Arial" w:hAnsi="Arial" w:cs="Arial"/>
          <w:b/>
          <w:bCs/>
          <w:sz w:val="24"/>
          <w:szCs w:val="24"/>
        </w:rPr>
        <w:t xml:space="preserve"> </w:t>
      </w:r>
      <w:r w:rsidR="00E218B1" w:rsidRPr="00DC301C">
        <w:rPr>
          <w:rFonts w:ascii="Arial" w:hAnsi="Arial" w:cs="Arial"/>
          <w:b/>
          <w:bCs/>
          <w:sz w:val="24"/>
          <w:szCs w:val="24"/>
        </w:rPr>
        <w:t>May</w:t>
      </w:r>
      <w:r w:rsidRPr="00DC301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71828" w:rsidRPr="00DC301C">
        <w:rPr>
          <w:rFonts w:ascii="Arial" w:hAnsi="Arial" w:cs="Arial"/>
          <w:b/>
          <w:bCs/>
          <w:sz w:val="24"/>
          <w:szCs w:val="24"/>
        </w:rPr>
        <w:t>1</w:t>
      </w:r>
    </w:p>
    <w:p w14:paraId="356B1190" w14:textId="77777777" w:rsidR="00576B07" w:rsidRPr="00DC301C" w:rsidRDefault="00576B07" w:rsidP="00576B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4E8A9A" w14:textId="3CC3B7BB" w:rsidR="000546A1" w:rsidRPr="00DC301C" w:rsidRDefault="000546A1" w:rsidP="000546A1">
      <w:pPr>
        <w:jc w:val="both"/>
        <w:rPr>
          <w:rFonts w:ascii="Arial" w:hAnsi="Arial" w:cs="Arial"/>
          <w:sz w:val="24"/>
          <w:szCs w:val="24"/>
        </w:rPr>
      </w:pPr>
    </w:p>
    <w:p w14:paraId="22606938" w14:textId="0AAD8838" w:rsidR="009C4920" w:rsidRPr="00DC301C" w:rsidRDefault="00935E88" w:rsidP="000546A1">
      <w:pPr>
        <w:jc w:val="both"/>
        <w:rPr>
          <w:rFonts w:ascii="Arial" w:hAnsi="Arial" w:cs="Arial"/>
          <w:sz w:val="24"/>
          <w:szCs w:val="24"/>
        </w:rPr>
      </w:pPr>
      <w:r w:rsidRPr="00DC301C">
        <w:rPr>
          <w:rFonts w:ascii="Arial" w:hAnsi="Arial" w:cs="Arial"/>
          <w:sz w:val="24"/>
          <w:szCs w:val="24"/>
        </w:rPr>
        <w:t xml:space="preserve">Montenegro welcomes the distinguished delegation of </w:t>
      </w:r>
      <w:r w:rsidR="00E218B1" w:rsidRPr="00DC301C">
        <w:rPr>
          <w:rFonts w:ascii="Arial" w:hAnsi="Arial" w:cs="Arial"/>
          <w:sz w:val="24"/>
          <w:szCs w:val="24"/>
        </w:rPr>
        <w:t>Denmark</w:t>
      </w:r>
      <w:r w:rsidRPr="00DC301C">
        <w:rPr>
          <w:rFonts w:ascii="Arial" w:hAnsi="Arial" w:cs="Arial"/>
          <w:sz w:val="24"/>
          <w:szCs w:val="24"/>
        </w:rPr>
        <w:t>.</w:t>
      </w:r>
    </w:p>
    <w:p w14:paraId="434D8296" w14:textId="6332C62C" w:rsidR="001902F7" w:rsidRDefault="001902F7" w:rsidP="000546A1">
      <w:pPr>
        <w:jc w:val="both"/>
        <w:rPr>
          <w:rFonts w:ascii="Arial" w:hAnsi="Arial" w:cs="Arial"/>
          <w:sz w:val="24"/>
          <w:szCs w:val="24"/>
        </w:rPr>
      </w:pPr>
      <w:r w:rsidRPr="001902F7">
        <w:rPr>
          <w:rFonts w:ascii="Arial" w:hAnsi="Arial" w:cs="Arial"/>
          <w:sz w:val="24"/>
          <w:szCs w:val="24"/>
        </w:rPr>
        <w:t xml:space="preserve">Montenegro commends Denmark for its strong commitment to protecting, observing, and promoting human rights. A number of noteworthy achievements are being demonstrated.  Among instances in point </w:t>
      </w:r>
      <w:r w:rsidR="00383468">
        <w:rPr>
          <w:rFonts w:ascii="Arial" w:hAnsi="Arial" w:cs="Arial"/>
          <w:sz w:val="24"/>
          <w:szCs w:val="24"/>
        </w:rPr>
        <w:t>are</w:t>
      </w:r>
      <w:r w:rsidRPr="001902F7">
        <w:rPr>
          <w:rFonts w:ascii="Arial" w:hAnsi="Arial" w:cs="Arial"/>
          <w:sz w:val="24"/>
          <w:szCs w:val="24"/>
        </w:rPr>
        <w:t xml:space="preserve"> the development of a strong and comprehensive welfare state, its development assistance policy, the announced doubling of contribution to the Green Climate Fund. And certainly, Denmark’s perennial consecutive contributions to the OHCHR.  </w:t>
      </w:r>
    </w:p>
    <w:p w14:paraId="481CB932" w14:textId="134B74B3" w:rsidR="00B94A12" w:rsidRDefault="00B94A12" w:rsidP="000546A1">
      <w:pPr>
        <w:jc w:val="both"/>
        <w:rPr>
          <w:rFonts w:ascii="Arial" w:hAnsi="Arial" w:cs="Arial"/>
          <w:sz w:val="24"/>
          <w:szCs w:val="24"/>
        </w:rPr>
      </w:pPr>
      <w:r w:rsidRPr="00B94A12">
        <w:rPr>
          <w:rFonts w:ascii="Arial" w:hAnsi="Arial" w:cs="Arial"/>
          <w:sz w:val="24"/>
          <w:szCs w:val="24"/>
        </w:rPr>
        <w:t>Welcoming Denmark's commitment to the fight against discrimination on any grounds, we also note the Committee's concern about the remaining gaps in the Danish anti-discrimination legal framework and recall the Committee's recommendation for the adoption of comprehensive anti-discrimination legislation.</w:t>
      </w:r>
    </w:p>
    <w:p w14:paraId="16F3F1CD" w14:textId="2EF39B6A" w:rsidR="00A960F8" w:rsidRPr="00DC301C" w:rsidRDefault="00A960F8" w:rsidP="000546A1">
      <w:pPr>
        <w:jc w:val="both"/>
        <w:rPr>
          <w:rFonts w:ascii="Arial" w:hAnsi="Arial" w:cs="Arial"/>
          <w:sz w:val="24"/>
          <w:szCs w:val="24"/>
        </w:rPr>
      </w:pPr>
      <w:r w:rsidRPr="00DC301C">
        <w:rPr>
          <w:rFonts w:ascii="Arial" w:hAnsi="Arial" w:cs="Arial"/>
          <w:sz w:val="24"/>
          <w:szCs w:val="24"/>
        </w:rPr>
        <w:t xml:space="preserve">Montenegro </w:t>
      </w:r>
      <w:r w:rsidR="00F049AB" w:rsidRPr="00DC301C">
        <w:rPr>
          <w:rFonts w:ascii="Arial" w:hAnsi="Arial" w:cs="Arial"/>
          <w:sz w:val="24"/>
          <w:szCs w:val="24"/>
        </w:rPr>
        <w:t>recommends to Denmark</w:t>
      </w:r>
      <w:r w:rsidRPr="00DC301C">
        <w:rPr>
          <w:rFonts w:ascii="Arial" w:hAnsi="Arial" w:cs="Arial"/>
          <w:sz w:val="24"/>
          <w:szCs w:val="24"/>
        </w:rPr>
        <w:t>:</w:t>
      </w:r>
    </w:p>
    <w:p w14:paraId="040BEB83" w14:textId="4CF5ECFA" w:rsidR="000546A1" w:rsidRPr="00DC301C" w:rsidRDefault="000546A1" w:rsidP="00E218B1">
      <w:pPr>
        <w:jc w:val="both"/>
        <w:rPr>
          <w:rFonts w:ascii="Arial" w:hAnsi="Arial" w:cs="Arial"/>
          <w:sz w:val="24"/>
          <w:szCs w:val="24"/>
        </w:rPr>
      </w:pPr>
      <w:r w:rsidRPr="00DC301C">
        <w:rPr>
          <w:rFonts w:ascii="Arial" w:hAnsi="Arial" w:cs="Arial"/>
          <w:sz w:val="24"/>
          <w:szCs w:val="24"/>
        </w:rPr>
        <w:t>1)</w:t>
      </w:r>
      <w:r w:rsidR="00C8045C" w:rsidRPr="00DC301C">
        <w:rPr>
          <w:rFonts w:ascii="Arial" w:hAnsi="Arial" w:cs="Arial"/>
          <w:sz w:val="24"/>
          <w:szCs w:val="24"/>
        </w:rPr>
        <w:t xml:space="preserve"> </w:t>
      </w:r>
      <w:r w:rsidR="000D1B8B" w:rsidRPr="00DC301C">
        <w:rPr>
          <w:rFonts w:ascii="Arial" w:hAnsi="Arial" w:cs="Arial"/>
          <w:sz w:val="24"/>
          <w:szCs w:val="24"/>
        </w:rPr>
        <w:t>To improve</w:t>
      </w:r>
      <w:r w:rsidR="001D1028">
        <w:rPr>
          <w:rFonts w:ascii="Arial" w:hAnsi="Arial" w:cs="Arial"/>
          <w:sz w:val="24"/>
          <w:szCs w:val="24"/>
        </w:rPr>
        <w:t xml:space="preserve"> the</w:t>
      </w:r>
      <w:r w:rsidR="000D1B8B" w:rsidRPr="00DC301C">
        <w:rPr>
          <w:rFonts w:ascii="Arial" w:hAnsi="Arial" w:cs="Arial"/>
          <w:sz w:val="24"/>
          <w:szCs w:val="24"/>
        </w:rPr>
        <w:t xml:space="preserve"> integration of non-citizens and minorities into mainstream society</w:t>
      </w:r>
      <w:r w:rsidR="00384EED" w:rsidRPr="00DC301C">
        <w:rPr>
          <w:rFonts w:ascii="Arial" w:hAnsi="Arial" w:cs="Arial"/>
          <w:sz w:val="24"/>
          <w:szCs w:val="24"/>
        </w:rPr>
        <w:t>.</w:t>
      </w:r>
    </w:p>
    <w:p w14:paraId="5A05C7B7" w14:textId="3D8A6965" w:rsidR="00E218B1" w:rsidRPr="00DC301C" w:rsidRDefault="00E218B1" w:rsidP="00E218B1">
      <w:pPr>
        <w:jc w:val="both"/>
        <w:rPr>
          <w:rFonts w:ascii="Arial" w:hAnsi="Arial" w:cs="Arial"/>
          <w:sz w:val="24"/>
          <w:szCs w:val="24"/>
        </w:rPr>
      </w:pPr>
      <w:r w:rsidRPr="00DC301C">
        <w:rPr>
          <w:rFonts w:ascii="Arial" w:hAnsi="Arial" w:cs="Arial"/>
          <w:sz w:val="24"/>
          <w:szCs w:val="24"/>
        </w:rPr>
        <w:t>2)</w:t>
      </w:r>
      <w:r w:rsidR="000D1B8B" w:rsidRPr="00DC301C">
        <w:rPr>
          <w:rFonts w:ascii="Arial" w:hAnsi="Arial" w:cs="Arial"/>
          <w:sz w:val="24"/>
          <w:szCs w:val="24"/>
        </w:rPr>
        <w:t xml:space="preserve"> To </w:t>
      </w:r>
      <w:r w:rsidR="008B7F58" w:rsidRPr="00DC301C">
        <w:rPr>
          <w:rFonts w:ascii="Arial" w:hAnsi="Arial" w:cs="Arial"/>
          <w:sz w:val="24"/>
          <w:szCs w:val="24"/>
        </w:rPr>
        <w:t xml:space="preserve">strengthen the foster care system </w:t>
      </w:r>
      <w:r w:rsidR="00332094" w:rsidRPr="00DC301C">
        <w:rPr>
          <w:rFonts w:ascii="Arial" w:hAnsi="Arial" w:cs="Arial"/>
          <w:sz w:val="24"/>
          <w:szCs w:val="24"/>
        </w:rPr>
        <w:t xml:space="preserve">for children separated from families, </w:t>
      </w:r>
      <w:r w:rsidR="008B7F58" w:rsidRPr="00DC301C">
        <w:rPr>
          <w:rFonts w:ascii="Arial" w:hAnsi="Arial" w:cs="Arial"/>
          <w:sz w:val="24"/>
          <w:szCs w:val="24"/>
        </w:rPr>
        <w:t xml:space="preserve">with a view to reducing </w:t>
      </w:r>
      <w:r w:rsidR="00332094" w:rsidRPr="00DC301C">
        <w:rPr>
          <w:rFonts w:ascii="Arial" w:hAnsi="Arial" w:cs="Arial"/>
          <w:sz w:val="24"/>
          <w:szCs w:val="24"/>
        </w:rPr>
        <w:t xml:space="preserve">their </w:t>
      </w:r>
      <w:r w:rsidR="008B7F58" w:rsidRPr="00DC301C">
        <w:rPr>
          <w:rFonts w:ascii="Arial" w:hAnsi="Arial" w:cs="Arial"/>
          <w:sz w:val="24"/>
          <w:szCs w:val="24"/>
        </w:rPr>
        <w:t>institutionalization</w:t>
      </w:r>
      <w:r w:rsidR="00332094" w:rsidRPr="00DC301C">
        <w:rPr>
          <w:rFonts w:ascii="Arial" w:hAnsi="Arial" w:cs="Arial"/>
          <w:sz w:val="24"/>
          <w:szCs w:val="24"/>
        </w:rPr>
        <w:t xml:space="preserve">. </w:t>
      </w:r>
    </w:p>
    <w:p w14:paraId="10B42872" w14:textId="1DD00199" w:rsidR="000546A1" w:rsidRPr="00DC301C" w:rsidRDefault="000546A1" w:rsidP="000546A1">
      <w:pPr>
        <w:jc w:val="both"/>
        <w:rPr>
          <w:rFonts w:ascii="Arial" w:hAnsi="Arial" w:cs="Arial"/>
          <w:sz w:val="24"/>
          <w:szCs w:val="24"/>
        </w:rPr>
      </w:pPr>
      <w:r w:rsidRPr="00DC301C">
        <w:rPr>
          <w:rFonts w:ascii="Arial" w:hAnsi="Arial" w:cs="Arial"/>
          <w:sz w:val="24"/>
          <w:szCs w:val="24"/>
        </w:rPr>
        <w:t xml:space="preserve">We wish </w:t>
      </w:r>
      <w:r w:rsidR="00E218B1" w:rsidRPr="00DC301C">
        <w:rPr>
          <w:rFonts w:ascii="Arial" w:hAnsi="Arial" w:cs="Arial"/>
          <w:sz w:val="24"/>
          <w:szCs w:val="24"/>
        </w:rPr>
        <w:t xml:space="preserve">Denmark </w:t>
      </w:r>
      <w:r w:rsidRPr="00DC301C">
        <w:rPr>
          <w:rFonts w:ascii="Arial" w:hAnsi="Arial" w:cs="Arial"/>
          <w:sz w:val="24"/>
          <w:szCs w:val="24"/>
        </w:rPr>
        <w:t>a successful UPR cycle.</w:t>
      </w:r>
    </w:p>
    <w:p w14:paraId="6A8062CC" w14:textId="77777777" w:rsidR="000546A1" w:rsidRPr="00DC301C" w:rsidRDefault="000546A1" w:rsidP="000546A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A5B0D97" w14:textId="524B261A" w:rsidR="000546A1" w:rsidRPr="00DC301C" w:rsidRDefault="000546A1" w:rsidP="000546A1">
      <w:pPr>
        <w:jc w:val="both"/>
        <w:rPr>
          <w:rFonts w:ascii="Arial" w:hAnsi="Arial" w:cs="Arial"/>
          <w:sz w:val="24"/>
          <w:szCs w:val="24"/>
        </w:rPr>
      </w:pPr>
      <w:r w:rsidRPr="00DC301C">
        <w:rPr>
          <w:rFonts w:ascii="Arial" w:hAnsi="Arial" w:cs="Arial"/>
          <w:sz w:val="24"/>
          <w:szCs w:val="24"/>
        </w:rPr>
        <w:t>I thank you.</w:t>
      </w:r>
    </w:p>
    <w:p w14:paraId="174A5212" w14:textId="1E21DC5D" w:rsidR="00B11D3C" w:rsidRPr="00DC301C" w:rsidRDefault="00B11D3C" w:rsidP="00D100B0">
      <w:pPr>
        <w:jc w:val="both"/>
        <w:rPr>
          <w:rFonts w:ascii="Arial" w:hAnsi="Arial" w:cs="Arial"/>
          <w:sz w:val="24"/>
          <w:szCs w:val="24"/>
        </w:rPr>
      </w:pPr>
    </w:p>
    <w:sectPr w:rsidR="00B11D3C" w:rsidRPr="00DC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3C3"/>
    <w:multiLevelType w:val="hybridMultilevel"/>
    <w:tmpl w:val="3A38D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3B30"/>
    <w:multiLevelType w:val="multilevel"/>
    <w:tmpl w:val="A31E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14C8F"/>
    <w:rsid w:val="000546A1"/>
    <w:rsid w:val="000B743C"/>
    <w:rsid w:val="000D1B8B"/>
    <w:rsid w:val="000E74E0"/>
    <w:rsid w:val="001902F7"/>
    <w:rsid w:val="001B746B"/>
    <w:rsid w:val="001C33A7"/>
    <w:rsid w:val="001D1028"/>
    <w:rsid w:val="001E4FEA"/>
    <w:rsid w:val="001E5F2C"/>
    <w:rsid w:val="001F5852"/>
    <w:rsid w:val="002377DB"/>
    <w:rsid w:val="002429A3"/>
    <w:rsid w:val="002577DA"/>
    <w:rsid w:val="00294D39"/>
    <w:rsid w:val="002A31AC"/>
    <w:rsid w:val="002F1006"/>
    <w:rsid w:val="00306DB6"/>
    <w:rsid w:val="00332094"/>
    <w:rsid w:val="00343015"/>
    <w:rsid w:val="00383468"/>
    <w:rsid w:val="00384EED"/>
    <w:rsid w:val="003F51D6"/>
    <w:rsid w:val="004054CA"/>
    <w:rsid w:val="00440530"/>
    <w:rsid w:val="00446854"/>
    <w:rsid w:val="00460F8E"/>
    <w:rsid w:val="004A3DDC"/>
    <w:rsid w:val="004E550B"/>
    <w:rsid w:val="005409DF"/>
    <w:rsid w:val="00540F70"/>
    <w:rsid w:val="00576B07"/>
    <w:rsid w:val="0058727E"/>
    <w:rsid w:val="005B1A27"/>
    <w:rsid w:val="005B4B31"/>
    <w:rsid w:val="005D6F99"/>
    <w:rsid w:val="005F1C04"/>
    <w:rsid w:val="006402B2"/>
    <w:rsid w:val="00640BA5"/>
    <w:rsid w:val="00651FCA"/>
    <w:rsid w:val="0066644E"/>
    <w:rsid w:val="006B4DF9"/>
    <w:rsid w:val="0071182B"/>
    <w:rsid w:val="00713B32"/>
    <w:rsid w:val="007169A6"/>
    <w:rsid w:val="00722803"/>
    <w:rsid w:val="007B6A3A"/>
    <w:rsid w:val="00824CAF"/>
    <w:rsid w:val="008336A7"/>
    <w:rsid w:val="00871828"/>
    <w:rsid w:val="00894745"/>
    <w:rsid w:val="008A70E0"/>
    <w:rsid w:val="008B056C"/>
    <w:rsid w:val="008B7F58"/>
    <w:rsid w:val="008D11C4"/>
    <w:rsid w:val="008E1C48"/>
    <w:rsid w:val="008E5306"/>
    <w:rsid w:val="00935E88"/>
    <w:rsid w:val="00947D9D"/>
    <w:rsid w:val="009629AB"/>
    <w:rsid w:val="00972DF0"/>
    <w:rsid w:val="0098776F"/>
    <w:rsid w:val="00994302"/>
    <w:rsid w:val="009C4920"/>
    <w:rsid w:val="009D0F1A"/>
    <w:rsid w:val="009D7AB2"/>
    <w:rsid w:val="00A14C44"/>
    <w:rsid w:val="00A46A87"/>
    <w:rsid w:val="00A960F8"/>
    <w:rsid w:val="00A97CEE"/>
    <w:rsid w:val="00AC70E7"/>
    <w:rsid w:val="00AE58A5"/>
    <w:rsid w:val="00B11D3C"/>
    <w:rsid w:val="00B94A12"/>
    <w:rsid w:val="00C055C2"/>
    <w:rsid w:val="00C35984"/>
    <w:rsid w:val="00C72855"/>
    <w:rsid w:val="00C8045C"/>
    <w:rsid w:val="00C95890"/>
    <w:rsid w:val="00CD2F64"/>
    <w:rsid w:val="00D100B0"/>
    <w:rsid w:val="00D4623A"/>
    <w:rsid w:val="00D900A8"/>
    <w:rsid w:val="00DC301C"/>
    <w:rsid w:val="00DE7E1B"/>
    <w:rsid w:val="00E17D21"/>
    <w:rsid w:val="00E218B1"/>
    <w:rsid w:val="00EC7864"/>
    <w:rsid w:val="00F049AB"/>
    <w:rsid w:val="00F13C22"/>
    <w:rsid w:val="00F27F82"/>
    <w:rsid w:val="00F93E58"/>
    <w:rsid w:val="00FC42B8"/>
    <w:rsid w:val="00FD5E0B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8A03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7A587-91BA-49CE-A976-A9D80BE9C33F}"/>
</file>

<file path=customXml/itemProps2.xml><?xml version="1.0" encoding="utf-8"?>
<ds:datastoreItem xmlns:ds="http://schemas.openxmlformats.org/officeDocument/2006/customXml" ds:itemID="{39FA6ABD-1067-43DA-BCF2-6D00D7898D07}"/>
</file>

<file path=customXml/itemProps3.xml><?xml version="1.0" encoding="utf-8"?>
<ds:datastoreItem xmlns:ds="http://schemas.openxmlformats.org/officeDocument/2006/customXml" ds:itemID="{6FF40AF6-6EF6-4F23-BD1E-F7C40AFB2A40}"/>
</file>

<file path=customXml/itemProps4.xml><?xml version="1.0" encoding="utf-8"?>
<ds:datastoreItem xmlns:ds="http://schemas.openxmlformats.org/officeDocument/2006/customXml" ds:itemID="{49187AB1-B845-470B-8506-B2CB84699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Misija1</cp:lastModifiedBy>
  <cp:revision>2</cp:revision>
  <cp:lastPrinted>2021-05-04T15:00:00Z</cp:lastPrinted>
  <dcterms:created xsi:type="dcterms:W3CDTF">2021-05-04T15:07:00Z</dcterms:created>
  <dcterms:modified xsi:type="dcterms:W3CDTF">2021-05-04T15:07:00Z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