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0679" w14:textId="77777777" w:rsidR="009F7133" w:rsidRPr="000C3A34" w:rsidRDefault="009F7133" w:rsidP="009F7133">
      <w:pPr>
        <w:pStyle w:val="Normal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4C69355" wp14:editId="610F192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2114B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259E5313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45E5B7E0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8CBDA27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5F7CD279" w14:textId="77777777" w:rsidR="009F7133" w:rsidRPr="000C3A34" w:rsidRDefault="009F7133" w:rsidP="009F7133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A350A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5E5A4207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47A3F031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547718">
        <w:rPr>
          <w:rFonts w:cstheme="minorHAnsi"/>
          <w:b/>
          <w:sz w:val="32"/>
          <w:szCs w:val="32"/>
          <w:lang w:val="en-US"/>
        </w:rPr>
        <w:t>8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774265FC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494F5AC0" w14:textId="77777777"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593FC9">
        <w:rPr>
          <w:rFonts w:cs="Calibri"/>
          <w:b/>
          <w:sz w:val="32"/>
          <w:szCs w:val="32"/>
          <w:lang w:val="en-US"/>
        </w:rPr>
        <w:t>4</w:t>
      </w:r>
      <w:r w:rsidRPr="00D5783C">
        <w:rPr>
          <w:rFonts w:cs="Calibri"/>
          <w:b/>
          <w:sz w:val="32"/>
          <w:szCs w:val="32"/>
          <w:vertAlign w:val="superscript"/>
          <w:lang w:val="en-US"/>
        </w:rPr>
        <w:t>th</w:t>
      </w:r>
      <w:r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 w:rsidR="00547718">
        <w:rPr>
          <w:rFonts w:cs="Calibri"/>
          <w:b/>
          <w:sz w:val="32"/>
          <w:szCs w:val="32"/>
          <w:lang w:val="en-US"/>
        </w:rPr>
        <w:t>May</w:t>
      </w:r>
      <w:r>
        <w:rPr>
          <w:rFonts w:cs="Calibri"/>
          <w:b/>
          <w:sz w:val="32"/>
          <w:szCs w:val="32"/>
          <w:lang w:val="en-US"/>
        </w:rPr>
        <w:t xml:space="preserve"> 2021</w:t>
      </w:r>
    </w:p>
    <w:p w14:paraId="0459484D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0376F90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19BFCCFE" w14:textId="77777777" w:rsidR="003E5769" w:rsidRPr="00625CB8" w:rsidRDefault="003D5264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MOZ</w:t>
      </w:r>
      <w:r w:rsidR="00593FC9">
        <w:rPr>
          <w:rFonts w:cs="Calibri"/>
          <w:b/>
          <w:sz w:val="32"/>
          <w:szCs w:val="32"/>
          <w:lang w:val="en-US"/>
        </w:rPr>
        <w:t>AMBIQUE</w:t>
      </w:r>
    </w:p>
    <w:p w14:paraId="6E27F27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8E3A18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2457634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788ED0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AFA8CB2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28F4705E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487889C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1E90A6EF" w14:textId="77777777"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2E60E5A2" w14:textId="77777777" w:rsidR="005A4514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bCs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3D5264">
        <w:rPr>
          <w:rFonts w:ascii="Calibri" w:hAnsi="Calibri" w:cs="Calibri"/>
          <w:sz w:val="28"/>
          <w:szCs w:val="28"/>
          <w:lang w:val="en-US"/>
        </w:rPr>
        <w:t>Moz</w:t>
      </w:r>
      <w:r w:rsidR="00593FC9">
        <w:rPr>
          <w:rFonts w:ascii="Calibri" w:hAnsi="Calibri" w:cs="Calibri"/>
          <w:sz w:val="28"/>
          <w:szCs w:val="28"/>
          <w:lang w:val="en-US"/>
        </w:rPr>
        <w:t>ambique</w:t>
      </w:r>
      <w:r w:rsidR="0010000E">
        <w:rPr>
          <w:rFonts w:ascii="Calibri" w:hAnsi="Calibri" w:cs="Calibri"/>
          <w:sz w:val="28"/>
          <w:szCs w:val="28"/>
          <w:lang w:val="en-US"/>
        </w:rPr>
        <w:t xml:space="preserve"> and </w:t>
      </w:r>
      <w:r>
        <w:rPr>
          <w:rFonts w:ascii="Calibri" w:hAnsi="Calibri" w:cs="Calibri"/>
          <w:sz w:val="28"/>
          <w:szCs w:val="28"/>
          <w:lang w:val="en-US"/>
        </w:rPr>
        <w:t>commend</w:t>
      </w:r>
      <w:r w:rsidR="00ED37A4">
        <w:rPr>
          <w:rFonts w:ascii="Calibri" w:hAnsi="Calibri" w:cs="Calibri"/>
          <w:sz w:val="28"/>
          <w:szCs w:val="28"/>
          <w:lang w:val="en-US"/>
        </w:rPr>
        <w:t>s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3D5264">
        <w:rPr>
          <w:rFonts w:ascii="Calibri" w:hAnsi="Calibri" w:cs="Calibri"/>
          <w:sz w:val="28"/>
          <w:szCs w:val="28"/>
          <w:lang w:val="en-US"/>
        </w:rPr>
        <w:t>Moz</w:t>
      </w:r>
      <w:r w:rsidR="00593FC9" w:rsidRPr="00593FC9">
        <w:rPr>
          <w:rFonts w:ascii="Calibri" w:hAnsi="Calibri" w:cs="Calibri"/>
          <w:sz w:val="28"/>
          <w:szCs w:val="28"/>
          <w:lang w:val="en-US"/>
        </w:rPr>
        <w:t>ambique</w:t>
      </w:r>
      <w:r w:rsidR="0010000E" w:rsidRPr="00593FC9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C1C02">
        <w:rPr>
          <w:rFonts w:ascii="Calibri" w:hAnsi="Calibri" w:cs="Calibri"/>
          <w:sz w:val="28"/>
          <w:szCs w:val="28"/>
          <w:lang w:val="en-US"/>
        </w:rPr>
        <w:t>for</w:t>
      </w:r>
      <w:r w:rsidR="00D42D7C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42D7C" w:rsidRPr="00D42D7C">
        <w:rPr>
          <w:rFonts w:ascii="Calibri" w:hAnsi="Calibri" w:cs="Calibri"/>
          <w:bCs/>
          <w:sz w:val="28"/>
          <w:szCs w:val="28"/>
          <w:lang w:val="en-US"/>
        </w:rPr>
        <w:t>having adopted key legislation t</w:t>
      </w:r>
      <w:r w:rsidR="00825065">
        <w:rPr>
          <w:rFonts w:ascii="Calibri" w:hAnsi="Calibri" w:cs="Calibri"/>
          <w:bCs/>
          <w:sz w:val="28"/>
          <w:szCs w:val="28"/>
          <w:lang w:val="en-US"/>
        </w:rPr>
        <w:t>hat</w:t>
      </w:r>
      <w:r w:rsidR="00D42D7C" w:rsidRPr="00D42D7C">
        <w:rPr>
          <w:rFonts w:ascii="Calibri" w:hAnsi="Calibri" w:cs="Calibri"/>
          <w:bCs/>
          <w:sz w:val="28"/>
          <w:szCs w:val="28"/>
          <w:lang w:val="en-US"/>
        </w:rPr>
        <w:t xml:space="preserve"> strengthen</w:t>
      </w:r>
      <w:r w:rsidR="00825065">
        <w:rPr>
          <w:rFonts w:ascii="Calibri" w:hAnsi="Calibri" w:cs="Calibri"/>
          <w:bCs/>
          <w:sz w:val="28"/>
          <w:szCs w:val="28"/>
          <w:lang w:val="en-US"/>
        </w:rPr>
        <w:t>s</w:t>
      </w:r>
      <w:r w:rsidR="00D42D7C" w:rsidRPr="00D42D7C">
        <w:rPr>
          <w:rFonts w:ascii="Calibri" w:hAnsi="Calibri" w:cs="Calibri"/>
          <w:bCs/>
          <w:sz w:val="28"/>
          <w:szCs w:val="28"/>
          <w:lang w:val="en-US"/>
        </w:rPr>
        <w:t xml:space="preserve"> the rights of girls and women</w:t>
      </w:r>
      <w:r w:rsidR="008F4125">
        <w:rPr>
          <w:rFonts w:ascii="Calibri" w:hAnsi="Calibri" w:cs="Calibri"/>
          <w:bCs/>
          <w:sz w:val="28"/>
          <w:szCs w:val="28"/>
          <w:lang w:val="en-US"/>
        </w:rPr>
        <w:t xml:space="preserve"> and </w:t>
      </w:r>
      <w:r w:rsidR="00182BF4">
        <w:rPr>
          <w:rFonts w:ascii="Calibri" w:hAnsi="Calibri" w:cs="Calibri"/>
          <w:bCs/>
          <w:sz w:val="28"/>
          <w:szCs w:val="28"/>
          <w:lang w:val="en-US"/>
        </w:rPr>
        <w:t>a</w:t>
      </w:r>
      <w:r w:rsidR="00D42D7C" w:rsidRPr="00D42D7C">
        <w:rPr>
          <w:rFonts w:ascii="Calibri" w:hAnsi="Calibri" w:cs="Calibri"/>
          <w:bCs/>
          <w:sz w:val="28"/>
          <w:szCs w:val="28"/>
          <w:lang w:val="en-US"/>
        </w:rPr>
        <w:t xml:space="preserve"> National Plan </w:t>
      </w:r>
      <w:r w:rsidR="00400A78">
        <w:rPr>
          <w:rFonts w:ascii="Calibri" w:hAnsi="Calibri" w:cs="Calibri"/>
          <w:bCs/>
          <w:sz w:val="28"/>
          <w:szCs w:val="28"/>
          <w:lang w:val="en-US"/>
        </w:rPr>
        <w:t>on Women, Peace and Security</w:t>
      </w:r>
      <w:r w:rsidR="00D42D7C" w:rsidRPr="00D42D7C">
        <w:rPr>
          <w:rFonts w:ascii="Calibri" w:hAnsi="Calibri" w:cs="Calibri"/>
          <w:bCs/>
          <w:sz w:val="28"/>
          <w:szCs w:val="28"/>
          <w:lang w:val="en-US"/>
        </w:rPr>
        <w:t xml:space="preserve"> for 2018-2022.</w:t>
      </w:r>
    </w:p>
    <w:p w14:paraId="56564447" w14:textId="77777777" w:rsidR="005506F6" w:rsidRDefault="005506F6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46863C1F" w14:textId="77777777" w:rsidR="003E5769" w:rsidRPr="005506F6" w:rsidRDefault="00F120FE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Germany remains concerned</w:t>
      </w:r>
      <w:r w:rsidR="00D5783C">
        <w:rPr>
          <w:rFonts w:ascii="Calibri" w:hAnsi="Calibri" w:cs="Calibri"/>
          <w:color w:val="auto"/>
          <w:sz w:val="28"/>
          <w:szCs w:val="28"/>
          <w:lang w:val="en-US"/>
        </w:rPr>
        <w:t xml:space="preserve"> about</w:t>
      </w:r>
      <w:r w:rsidR="00D42D7C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5506F6">
        <w:rPr>
          <w:rFonts w:ascii="Calibri" w:hAnsi="Calibri" w:cs="Calibri"/>
          <w:color w:val="auto"/>
          <w:sz w:val="28"/>
          <w:szCs w:val="28"/>
          <w:lang w:val="en-US"/>
        </w:rPr>
        <w:t xml:space="preserve">the </w:t>
      </w:r>
      <w:r w:rsidR="005506F6" w:rsidRPr="005506F6">
        <w:rPr>
          <w:rFonts w:ascii="Calibri" w:hAnsi="Calibri" w:cs="Calibri"/>
          <w:color w:val="auto"/>
          <w:sz w:val="28"/>
          <w:szCs w:val="28"/>
          <w:lang w:val="en-US"/>
        </w:rPr>
        <w:t>human rights situation in Cabo Delgado</w:t>
      </w:r>
      <w:r w:rsidR="005506F6">
        <w:rPr>
          <w:rFonts w:ascii="Calibri" w:hAnsi="Calibri" w:cs="Calibri"/>
          <w:color w:val="auto"/>
          <w:sz w:val="28"/>
          <w:szCs w:val="28"/>
          <w:lang w:val="en-US"/>
        </w:rPr>
        <w:t xml:space="preserve"> as well as about </w:t>
      </w:r>
      <w:r w:rsidR="00D42D7C">
        <w:rPr>
          <w:rFonts w:ascii="Calibri" w:hAnsi="Calibri" w:cs="Calibri"/>
          <w:color w:val="auto"/>
          <w:sz w:val="28"/>
          <w:szCs w:val="28"/>
          <w:lang w:val="en-US"/>
        </w:rPr>
        <w:t xml:space="preserve">restrictions </w:t>
      </w:r>
      <w:r w:rsidR="005506F6" w:rsidRPr="005506F6">
        <w:rPr>
          <w:rFonts w:ascii="Calibri" w:hAnsi="Calibri" w:cs="Calibri"/>
          <w:bCs/>
          <w:color w:val="auto"/>
          <w:sz w:val="28"/>
          <w:szCs w:val="28"/>
          <w:lang w:val="en-US"/>
        </w:rPr>
        <w:t>targeting independent media and journalists.</w:t>
      </w:r>
      <w:r w:rsidR="005506F6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14:paraId="26BD536B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483607C3" w14:textId="77777777" w:rsidR="001D676F" w:rsidRPr="000C3A34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5BD4A026" w14:textId="77777777" w:rsidR="005506F6" w:rsidRDefault="00825065" w:rsidP="005506F6">
      <w:pPr>
        <w:pStyle w:val="Defaul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bCs/>
          <w:color w:val="auto"/>
          <w:sz w:val="28"/>
          <w:szCs w:val="28"/>
          <w:lang w:val="en-US"/>
        </w:rPr>
        <w:t xml:space="preserve">Step up efforts to ensure that </w:t>
      </w:r>
      <w:r w:rsidR="005506F6" w:rsidRPr="005506F6">
        <w:rPr>
          <w:rFonts w:ascii="Calibri" w:hAnsi="Calibri" w:cs="Calibri"/>
          <w:bCs/>
          <w:color w:val="auto"/>
          <w:sz w:val="28"/>
          <w:szCs w:val="28"/>
          <w:lang w:val="en-US"/>
        </w:rPr>
        <w:t xml:space="preserve">the principles of International Humanitarian </w:t>
      </w:r>
      <w:r w:rsidR="005506F6">
        <w:rPr>
          <w:rFonts w:ascii="Calibri" w:hAnsi="Calibri" w:cs="Calibri"/>
          <w:bCs/>
          <w:color w:val="auto"/>
          <w:sz w:val="28"/>
          <w:szCs w:val="28"/>
          <w:lang w:val="en-US"/>
        </w:rPr>
        <w:t xml:space="preserve">and Human Rights </w:t>
      </w:r>
      <w:r w:rsidR="005506F6" w:rsidRPr="005506F6">
        <w:rPr>
          <w:rFonts w:ascii="Calibri" w:hAnsi="Calibri" w:cs="Calibri"/>
          <w:bCs/>
          <w:color w:val="auto"/>
          <w:sz w:val="28"/>
          <w:szCs w:val="28"/>
          <w:lang w:val="en-US"/>
        </w:rPr>
        <w:t xml:space="preserve">Law </w:t>
      </w:r>
      <w:r>
        <w:rPr>
          <w:rFonts w:ascii="Calibri" w:hAnsi="Calibri" w:cs="Calibri"/>
          <w:bCs/>
          <w:color w:val="auto"/>
          <w:sz w:val="28"/>
          <w:szCs w:val="28"/>
          <w:lang w:val="en-US"/>
        </w:rPr>
        <w:t xml:space="preserve">are adhered to </w:t>
      </w:r>
      <w:r w:rsidR="005506F6" w:rsidRPr="005506F6">
        <w:rPr>
          <w:rFonts w:ascii="Calibri" w:hAnsi="Calibri" w:cs="Calibri"/>
          <w:bCs/>
          <w:color w:val="auto"/>
          <w:sz w:val="28"/>
          <w:szCs w:val="28"/>
          <w:lang w:val="en-US"/>
        </w:rPr>
        <w:t xml:space="preserve">in Cabo Delgado, </w:t>
      </w:r>
      <w:r w:rsidR="00BE0F8F">
        <w:rPr>
          <w:rFonts w:ascii="Calibri" w:hAnsi="Calibri" w:cs="Calibri"/>
          <w:bCs/>
          <w:color w:val="auto"/>
          <w:sz w:val="28"/>
          <w:szCs w:val="28"/>
          <w:lang w:val="en-US"/>
        </w:rPr>
        <w:t>for example</w:t>
      </w:r>
      <w:r w:rsidR="005506F6" w:rsidRPr="005506F6">
        <w:rPr>
          <w:rFonts w:ascii="Calibri" w:hAnsi="Calibri" w:cs="Calibri"/>
          <w:bCs/>
          <w:color w:val="auto"/>
          <w:sz w:val="28"/>
          <w:szCs w:val="28"/>
          <w:lang w:val="en-US"/>
        </w:rPr>
        <w:t xml:space="preserve"> protecti</w:t>
      </w:r>
      <w:r>
        <w:rPr>
          <w:rFonts w:ascii="Calibri" w:hAnsi="Calibri" w:cs="Calibri"/>
          <w:bCs/>
          <w:color w:val="auto"/>
          <w:sz w:val="28"/>
          <w:szCs w:val="28"/>
          <w:lang w:val="en-US"/>
        </w:rPr>
        <w:t>o</w:t>
      </w:r>
      <w:r w:rsidR="005506F6" w:rsidRPr="005506F6">
        <w:rPr>
          <w:rFonts w:ascii="Calibri" w:hAnsi="Calibri" w:cs="Calibri"/>
          <w:bCs/>
          <w:color w:val="auto"/>
          <w:sz w:val="28"/>
          <w:szCs w:val="28"/>
          <w:lang w:val="en-US"/>
        </w:rPr>
        <w:t xml:space="preserve">n </w:t>
      </w:r>
      <w:r>
        <w:rPr>
          <w:rFonts w:ascii="Calibri" w:hAnsi="Calibri" w:cs="Calibri"/>
          <w:bCs/>
          <w:color w:val="auto"/>
          <w:sz w:val="28"/>
          <w:szCs w:val="28"/>
          <w:lang w:val="en-US"/>
        </w:rPr>
        <w:t xml:space="preserve">of </w:t>
      </w:r>
      <w:r w:rsidR="005506F6" w:rsidRPr="005506F6">
        <w:rPr>
          <w:rFonts w:ascii="Calibri" w:hAnsi="Calibri" w:cs="Calibri"/>
          <w:bCs/>
          <w:color w:val="auto"/>
          <w:sz w:val="28"/>
          <w:szCs w:val="28"/>
          <w:lang w:val="en-US"/>
        </w:rPr>
        <w:t>civilians and ill-treatment</w:t>
      </w:r>
      <w:r>
        <w:rPr>
          <w:rFonts w:ascii="Calibri" w:hAnsi="Calibri" w:cs="Calibri"/>
          <w:bCs/>
          <w:color w:val="auto"/>
          <w:sz w:val="28"/>
          <w:szCs w:val="28"/>
          <w:lang w:val="en-US"/>
        </w:rPr>
        <w:t xml:space="preserve"> prevention</w:t>
      </w:r>
      <w:r w:rsidR="005506F6" w:rsidRPr="005506F6">
        <w:rPr>
          <w:rFonts w:ascii="Calibri" w:hAnsi="Calibri" w:cs="Calibri"/>
          <w:bCs/>
          <w:color w:val="auto"/>
          <w:sz w:val="28"/>
          <w:szCs w:val="28"/>
          <w:lang w:val="en-US"/>
        </w:rPr>
        <w:t>.</w:t>
      </w:r>
    </w:p>
    <w:p w14:paraId="0710C99E" w14:textId="77777777" w:rsidR="005506F6" w:rsidRDefault="005506F6" w:rsidP="005506F6">
      <w:pPr>
        <w:pStyle w:val="Defaul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5506F6">
        <w:rPr>
          <w:rFonts w:ascii="Calibri" w:hAnsi="Calibri" w:cs="Calibri"/>
          <w:color w:val="auto"/>
          <w:sz w:val="28"/>
          <w:szCs w:val="28"/>
          <w:lang w:val="en-US"/>
        </w:rPr>
        <w:t xml:space="preserve">review the proposed media and communication laws with the aim of </w:t>
      </w:r>
      <w:r w:rsidR="00825065">
        <w:rPr>
          <w:rFonts w:ascii="Calibri" w:hAnsi="Calibri" w:cs="Calibri"/>
          <w:color w:val="auto"/>
          <w:sz w:val="28"/>
          <w:szCs w:val="28"/>
          <w:lang w:val="en-US"/>
        </w:rPr>
        <w:t xml:space="preserve">guaranteeing freedom of opinion and expression through </w:t>
      </w:r>
      <w:r>
        <w:rPr>
          <w:rFonts w:ascii="Calibri" w:hAnsi="Calibri" w:cs="Calibri"/>
          <w:color w:val="auto"/>
          <w:sz w:val="28"/>
          <w:szCs w:val="28"/>
          <w:lang w:val="en-US"/>
        </w:rPr>
        <w:t>free and independent media.</w:t>
      </w:r>
    </w:p>
    <w:p w14:paraId="2A1376E2" w14:textId="77777777" w:rsidR="00D42D7C" w:rsidRPr="005506F6" w:rsidRDefault="004355F9" w:rsidP="005506F6">
      <w:pPr>
        <w:pStyle w:val="Defaul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5506F6">
        <w:rPr>
          <w:rFonts w:ascii="Calibri" w:hAnsi="Calibri" w:cs="Calibri"/>
          <w:color w:val="auto"/>
          <w:sz w:val="28"/>
          <w:szCs w:val="28"/>
          <w:lang w:val="en-US"/>
        </w:rPr>
        <w:t xml:space="preserve">continue </w:t>
      </w:r>
      <w:r w:rsidR="00D42D7C" w:rsidRPr="005506F6">
        <w:rPr>
          <w:rFonts w:ascii="Calibri" w:hAnsi="Calibri" w:cs="Calibri"/>
          <w:color w:val="auto"/>
          <w:sz w:val="28"/>
          <w:szCs w:val="28"/>
          <w:lang w:val="en-US"/>
        </w:rPr>
        <w:t>the constructive</w:t>
      </w:r>
      <w:r w:rsidR="00825065">
        <w:rPr>
          <w:rFonts w:ascii="Calibri" w:hAnsi="Calibri" w:cs="Calibri"/>
          <w:bCs/>
          <w:color w:val="auto"/>
          <w:sz w:val="28"/>
          <w:szCs w:val="28"/>
          <w:lang w:val="en-US"/>
        </w:rPr>
        <w:t xml:space="preserve"> </w:t>
      </w:r>
      <w:r w:rsidR="00D42D7C" w:rsidRPr="005506F6">
        <w:rPr>
          <w:rFonts w:ascii="Calibri" w:hAnsi="Calibri" w:cs="Calibri"/>
          <w:bCs/>
          <w:color w:val="auto"/>
          <w:sz w:val="28"/>
          <w:szCs w:val="28"/>
          <w:lang w:val="en-US"/>
        </w:rPr>
        <w:t xml:space="preserve">policy dialogue on human rights and governance </w:t>
      </w:r>
      <w:r w:rsidR="00825065">
        <w:rPr>
          <w:rFonts w:ascii="Calibri" w:hAnsi="Calibri" w:cs="Calibri"/>
          <w:bCs/>
          <w:color w:val="auto"/>
          <w:sz w:val="28"/>
          <w:szCs w:val="28"/>
          <w:lang w:val="en-US"/>
        </w:rPr>
        <w:t>with the EU</w:t>
      </w:r>
      <w:r w:rsidR="00D42D7C" w:rsidRPr="005506F6">
        <w:rPr>
          <w:rFonts w:ascii="Calibri" w:hAnsi="Calibri" w:cs="Calibri"/>
          <w:bCs/>
          <w:color w:val="auto"/>
          <w:sz w:val="28"/>
          <w:szCs w:val="28"/>
          <w:lang w:val="en-US"/>
        </w:rPr>
        <w:t>.</w:t>
      </w:r>
    </w:p>
    <w:p w14:paraId="47C496B1" w14:textId="77777777" w:rsidR="00654061" w:rsidRPr="00921504" w:rsidRDefault="00654061" w:rsidP="00654061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5BD5CEEE" w14:textId="77777777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34705701" w14:textId="77777777" w:rsidR="00672C10" w:rsidRPr="003D5264" w:rsidRDefault="00672C10" w:rsidP="003D5264">
      <w:pPr>
        <w:suppressAutoHyphens/>
        <w:autoSpaceDE w:val="0"/>
        <w:autoSpaceDN w:val="0"/>
        <w:spacing w:after="120"/>
        <w:jc w:val="both"/>
        <w:rPr>
          <w:rFonts w:cstheme="minorHAnsi"/>
          <w:sz w:val="28"/>
          <w:szCs w:val="28"/>
          <w:lang w:val="en-US"/>
        </w:rPr>
      </w:pPr>
    </w:p>
    <w:sectPr w:rsidR="00672C10" w:rsidRPr="003D5264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C809" w14:textId="77777777" w:rsidR="00310F76" w:rsidRDefault="00310F76">
      <w:pPr>
        <w:spacing w:after="0" w:line="240" w:lineRule="auto"/>
      </w:pPr>
      <w:r>
        <w:separator/>
      </w:r>
    </w:p>
  </w:endnote>
  <w:endnote w:type="continuationSeparator" w:id="0">
    <w:p w14:paraId="5E8F4D69" w14:textId="77777777" w:rsidR="00310F76" w:rsidRDefault="0031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154553"/>
      <w:docPartObj>
        <w:docPartGallery w:val="Page Numbers (Bottom of Page)"/>
        <w:docPartUnique/>
      </w:docPartObj>
    </w:sdtPr>
    <w:sdtEndPr/>
    <w:sdtContent>
      <w:p w14:paraId="663BCD85" w14:textId="77777777" w:rsidR="001C5F59" w:rsidRDefault="003E576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0D">
          <w:rPr>
            <w:noProof/>
          </w:rPr>
          <w:t>1</w:t>
        </w:r>
        <w:r>
          <w:fldChar w:fldCharType="end"/>
        </w:r>
      </w:p>
    </w:sdtContent>
  </w:sdt>
  <w:p w14:paraId="1F48438E" w14:textId="77777777" w:rsidR="001C5F59" w:rsidRDefault="00310F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67F5" w14:textId="77777777" w:rsidR="00310F76" w:rsidRDefault="00310F76">
      <w:pPr>
        <w:spacing w:after="0" w:line="240" w:lineRule="auto"/>
      </w:pPr>
      <w:r>
        <w:separator/>
      </w:r>
    </w:p>
  </w:footnote>
  <w:footnote w:type="continuationSeparator" w:id="0">
    <w:p w14:paraId="195D9E5E" w14:textId="77777777" w:rsidR="00310F76" w:rsidRDefault="0031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33"/>
    <w:rsid w:val="000902F0"/>
    <w:rsid w:val="000C4CE7"/>
    <w:rsid w:val="000D6188"/>
    <w:rsid w:val="0010000E"/>
    <w:rsid w:val="00151756"/>
    <w:rsid w:val="00165175"/>
    <w:rsid w:val="00167385"/>
    <w:rsid w:val="00182BF4"/>
    <w:rsid w:val="00187FC9"/>
    <w:rsid w:val="001B15B3"/>
    <w:rsid w:val="001D676F"/>
    <w:rsid w:val="002364A4"/>
    <w:rsid w:val="002804EB"/>
    <w:rsid w:val="00310F76"/>
    <w:rsid w:val="003D5264"/>
    <w:rsid w:val="003E5769"/>
    <w:rsid w:val="00400A78"/>
    <w:rsid w:val="00415EBA"/>
    <w:rsid w:val="004355F9"/>
    <w:rsid w:val="004B653D"/>
    <w:rsid w:val="00532590"/>
    <w:rsid w:val="00547718"/>
    <w:rsid w:val="005506F6"/>
    <w:rsid w:val="00593FC9"/>
    <w:rsid w:val="005A4514"/>
    <w:rsid w:val="005B1998"/>
    <w:rsid w:val="005E4AC0"/>
    <w:rsid w:val="006078CD"/>
    <w:rsid w:val="006100C3"/>
    <w:rsid w:val="00625CB8"/>
    <w:rsid w:val="006464EC"/>
    <w:rsid w:val="00654061"/>
    <w:rsid w:val="00672C10"/>
    <w:rsid w:val="006C1361"/>
    <w:rsid w:val="00712F93"/>
    <w:rsid w:val="0079020D"/>
    <w:rsid w:val="007A3E41"/>
    <w:rsid w:val="007B5321"/>
    <w:rsid w:val="00801CAE"/>
    <w:rsid w:val="00812D14"/>
    <w:rsid w:val="00823E8A"/>
    <w:rsid w:val="00825065"/>
    <w:rsid w:val="00847724"/>
    <w:rsid w:val="008611CF"/>
    <w:rsid w:val="008D6A68"/>
    <w:rsid w:val="008F276B"/>
    <w:rsid w:val="008F4125"/>
    <w:rsid w:val="00921504"/>
    <w:rsid w:val="009A2076"/>
    <w:rsid w:val="009A3839"/>
    <w:rsid w:val="009F7133"/>
    <w:rsid w:val="00A4792E"/>
    <w:rsid w:val="00A5747B"/>
    <w:rsid w:val="00AB5DD9"/>
    <w:rsid w:val="00B46734"/>
    <w:rsid w:val="00B62355"/>
    <w:rsid w:val="00B83861"/>
    <w:rsid w:val="00B83C0C"/>
    <w:rsid w:val="00BA4179"/>
    <w:rsid w:val="00BE0F8F"/>
    <w:rsid w:val="00BF2CC2"/>
    <w:rsid w:val="00BF336A"/>
    <w:rsid w:val="00C0557F"/>
    <w:rsid w:val="00C07A3F"/>
    <w:rsid w:val="00C1510D"/>
    <w:rsid w:val="00C246AF"/>
    <w:rsid w:val="00C32891"/>
    <w:rsid w:val="00C56062"/>
    <w:rsid w:val="00CB5BA4"/>
    <w:rsid w:val="00CC1C02"/>
    <w:rsid w:val="00D37F60"/>
    <w:rsid w:val="00D40E18"/>
    <w:rsid w:val="00D4270E"/>
    <w:rsid w:val="00D42D7C"/>
    <w:rsid w:val="00D5783C"/>
    <w:rsid w:val="00DA2A6E"/>
    <w:rsid w:val="00DC6400"/>
    <w:rsid w:val="00DE4223"/>
    <w:rsid w:val="00DF257D"/>
    <w:rsid w:val="00E023FA"/>
    <w:rsid w:val="00E44C34"/>
    <w:rsid w:val="00E55196"/>
    <w:rsid w:val="00E92446"/>
    <w:rsid w:val="00ED1093"/>
    <w:rsid w:val="00ED37A4"/>
    <w:rsid w:val="00EE709B"/>
    <w:rsid w:val="00EF1B4B"/>
    <w:rsid w:val="00EF7D51"/>
    <w:rsid w:val="00F0178D"/>
    <w:rsid w:val="00F03274"/>
    <w:rsid w:val="00F06B46"/>
    <w:rsid w:val="00F120FE"/>
    <w:rsid w:val="00F44250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842A"/>
  <w15:docId w15:val="{B298ABBC-1769-4FB0-B148-B7B3A04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qFormat/>
    <w:rsid w:val="009F7133"/>
    <w:pPr>
      <w:ind w:left="720"/>
      <w:contextualSpacing/>
    </w:pPr>
  </w:style>
  <w:style w:type="paragraph" w:styleId="NormalWeb">
    <w:name w:val="Normal (Web)"/>
    <w:basedOn w:val="Normal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Pieddepage">
    <w:name w:val="footer"/>
    <w:basedOn w:val="Normal"/>
    <w:link w:val="PieddepageCar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133"/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locked/>
    <w:rsid w:val="009F7133"/>
  </w:style>
  <w:style w:type="paragraph" w:styleId="Textedebulles">
    <w:name w:val="Balloon Text"/>
    <w:basedOn w:val="Normal"/>
    <w:link w:val="TextedebullesCar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25C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5C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5C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76BC3-A446-490D-A25E-0CF9268800B5}"/>
</file>

<file path=customXml/itemProps2.xml><?xml version="1.0" encoding="utf-8"?>
<ds:datastoreItem xmlns:ds="http://schemas.openxmlformats.org/officeDocument/2006/customXml" ds:itemID="{2A296AD5-3EEB-4033-AF33-CCE93992DBF1}"/>
</file>

<file path=customXml/itemProps3.xml><?xml version="1.0" encoding="utf-8"?>
<ds:datastoreItem xmlns:ds="http://schemas.openxmlformats.org/officeDocument/2006/customXml" ds:itemID="{F3E180DE-1F20-40CF-9AC0-2693B374FC00}"/>
</file>

<file path=customXml/itemProps4.xml><?xml version="1.0" encoding="utf-8"?>
<ds:datastoreItem xmlns:ds="http://schemas.openxmlformats.org/officeDocument/2006/customXml" ds:itemID="{B2D34004-6C94-42B0-A8AA-573837A30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Nicolas Penicaut</cp:lastModifiedBy>
  <cp:revision>2</cp:revision>
  <dcterms:created xsi:type="dcterms:W3CDTF">2021-04-29T13:20:00Z</dcterms:created>
  <dcterms:modified xsi:type="dcterms:W3CDTF">2021-04-29T13:20:00Z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