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837B" w14:textId="77777777"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5DAEB499" wp14:editId="6BAE5CC4">
            <wp:simplePos x="0" y="0"/>
            <wp:positionH relativeFrom="margin">
              <wp:align>center</wp:align>
            </wp:positionH>
            <wp:positionV relativeFrom="paragraph">
              <wp:posOffset>5715</wp:posOffset>
            </wp:positionV>
            <wp:extent cx="2743835" cy="1187450"/>
            <wp:effectExtent l="0" t="0" r="0" b="0"/>
            <wp:wrapTight wrapText="bothSides">
              <wp:wrapPolygon edited="0">
                <wp:start x="0" y="0"/>
                <wp:lineTo x="0" y="21138"/>
                <wp:lineTo x="21445" y="21138"/>
                <wp:lineTo x="21445"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83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4D255" w14:textId="77777777"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59E6001D" w14:textId="77777777"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679F2E7A" w14:textId="77777777"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60C6E545" w14:textId="77777777"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14:paraId="495677EF" w14:textId="77777777"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14:paraId="2CD51327" w14:textId="6DE31661" w:rsidR="00063AF8" w:rsidRPr="00137902" w:rsidRDefault="004166C5" w:rsidP="003E31EC">
      <w:pPr>
        <w:spacing w:line="360" w:lineRule="auto"/>
        <w:ind w:left="-567" w:right="-285"/>
        <w:jc w:val="center"/>
        <w:outlineLvl w:val="0"/>
        <w:rPr>
          <w:rFonts w:cstheme="minorHAnsi"/>
          <w:b/>
          <w:bCs/>
          <w:sz w:val="30"/>
          <w:szCs w:val="30"/>
          <w:lang w:val="en-US"/>
        </w:rPr>
      </w:pPr>
      <w:r w:rsidRPr="009F009B">
        <w:rPr>
          <w:rFonts w:asciiTheme="minorHAnsi" w:hAnsiTheme="minorHAnsi" w:cstheme="minorHAnsi"/>
          <w:b/>
          <w:sz w:val="30"/>
          <w:szCs w:val="30"/>
          <w:lang w:val="en-GB" w:eastAsia="zh-CN" w:bidi="my-MM"/>
        </w:rPr>
        <w:t>STATEMENT</w:t>
      </w:r>
      <w:r w:rsidR="001F5C94" w:rsidRPr="009F009B">
        <w:rPr>
          <w:rFonts w:asciiTheme="minorHAnsi" w:hAnsiTheme="minorHAnsi" w:cstheme="minorHAnsi"/>
          <w:b/>
          <w:bCs/>
          <w:sz w:val="30"/>
          <w:szCs w:val="30"/>
          <w:lang w:val="en-GB"/>
        </w:rPr>
        <w:br/>
      </w:r>
      <w:r w:rsidR="002C47D0">
        <w:rPr>
          <w:rStyle w:val="Strong"/>
          <w:rFonts w:asciiTheme="minorHAnsi" w:hAnsiTheme="minorHAnsi" w:cstheme="minorHAnsi"/>
          <w:color w:val="333333"/>
          <w:spacing w:val="-1"/>
          <w:sz w:val="30"/>
          <w:szCs w:val="30"/>
          <w:shd w:val="clear" w:color="auto" w:fill="FFFFFF"/>
          <w:lang w:val="en-US"/>
        </w:rPr>
        <w:t>3</w:t>
      </w:r>
      <w:r w:rsidR="00ED78C9">
        <w:rPr>
          <w:rStyle w:val="Strong"/>
          <w:rFonts w:asciiTheme="minorHAnsi" w:hAnsiTheme="minorHAnsi" w:cstheme="minorHAnsi"/>
          <w:color w:val="333333"/>
          <w:spacing w:val="-1"/>
          <w:sz w:val="30"/>
          <w:szCs w:val="30"/>
          <w:shd w:val="clear" w:color="auto" w:fill="FFFFFF"/>
          <w:lang w:val="en-US"/>
        </w:rPr>
        <w:t>8</w:t>
      </w:r>
      <w:r w:rsidR="002C47D0">
        <w:rPr>
          <w:rStyle w:val="Strong"/>
          <w:rFonts w:asciiTheme="minorHAnsi" w:hAnsiTheme="minorHAnsi" w:cstheme="minorHAnsi"/>
          <w:color w:val="333333"/>
          <w:spacing w:val="-1"/>
          <w:sz w:val="30"/>
          <w:szCs w:val="30"/>
          <w:shd w:val="clear" w:color="auto" w:fill="FFFFFF"/>
          <w:lang w:val="en-US"/>
        </w:rPr>
        <w:t>t</w:t>
      </w:r>
      <w:r w:rsidR="00F4182C" w:rsidRPr="009F009B">
        <w:rPr>
          <w:rStyle w:val="Strong"/>
          <w:rFonts w:asciiTheme="minorHAnsi" w:hAnsiTheme="minorHAnsi" w:cstheme="minorHAnsi"/>
          <w:color w:val="333333"/>
          <w:spacing w:val="-1"/>
          <w:sz w:val="30"/>
          <w:szCs w:val="30"/>
          <w:shd w:val="clear" w:color="auto" w:fill="FFFFFF"/>
          <w:lang w:val="en-US"/>
        </w:rPr>
        <w:t xml:space="preserve">h UPR session of the Human Rights Council </w:t>
      </w:r>
      <w:r w:rsidR="00ED78C9">
        <w:rPr>
          <w:rStyle w:val="Strong"/>
          <w:rFonts w:asciiTheme="minorHAnsi" w:hAnsiTheme="minorHAnsi" w:cstheme="minorHAnsi"/>
          <w:color w:val="333333"/>
          <w:spacing w:val="-1"/>
          <w:sz w:val="30"/>
          <w:szCs w:val="30"/>
          <w:shd w:val="clear" w:color="auto" w:fill="FFFFFF"/>
          <w:lang w:val="en-US"/>
        </w:rPr>
        <w:br/>
      </w:r>
      <w:r w:rsidR="00F4182C" w:rsidRPr="009F009B">
        <w:rPr>
          <w:rStyle w:val="Strong"/>
          <w:rFonts w:asciiTheme="minorHAnsi" w:hAnsiTheme="minorHAnsi" w:cstheme="minorHAnsi"/>
          <w:color w:val="333333"/>
          <w:spacing w:val="-1"/>
          <w:sz w:val="30"/>
          <w:szCs w:val="30"/>
          <w:shd w:val="clear" w:color="auto" w:fill="FFFFFF"/>
          <w:lang w:val="en-US"/>
        </w:rPr>
        <w:t xml:space="preserve">on the human rights situation in </w:t>
      </w:r>
      <w:r w:rsidR="00964EE8">
        <w:rPr>
          <w:rStyle w:val="Strong"/>
          <w:rFonts w:asciiTheme="minorHAnsi" w:hAnsiTheme="minorHAnsi" w:cstheme="minorHAnsi"/>
          <w:color w:val="333333"/>
          <w:spacing w:val="-1"/>
          <w:sz w:val="30"/>
          <w:szCs w:val="30"/>
          <w:shd w:val="clear" w:color="auto" w:fill="FFFFFF"/>
          <w:lang w:val="en-US"/>
        </w:rPr>
        <w:t>Singapore</w:t>
      </w:r>
      <w:r w:rsidR="00F4182C" w:rsidRPr="009F009B">
        <w:rPr>
          <w:rStyle w:val="Strong"/>
          <w:rFonts w:asciiTheme="minorHAnsi" w:hAnsiTheme="minorHAnsi" w:cstheme="minorHAnsi"/>
          <w:color w:val="333333"/>
          <w:spacing w:val="-1"/>
          <w:sz w:val="30"/>
          <w:szCs w:val="30"/>
          <w:shd w:val="clear" w:color="auto" w:fill="FFFFFF"/>
          <w:lang w:val="en-US"/>
        </w:rPr>
        <w:t xml:space="preserve"> </w:t>
      </w:r>
      <w:r w:rsidR="009F009B">
        <w:rPr>
          <w:rStyle w:val="Strong"/>
          <w:rFonts w:asciiTheme="minorHAnsi" w:hAnsiTheme="minorHAnsi" w:cstheme="minorHAnsi"/>
          <w:color w:val="333333"/>
          <w:spacing w:val="-1"/>
          <w:sz w:val="30"/>
          <w:szCs w:val="30"/>
          <w:shd w:val="clear" w:color="auto" w:fill="FFFFFF"/>
          <w:lang w:val="en-US"/>
        </w:rPr>
        <w:br/>
      </w:r>
      <w:r w:rsidR="00F4182C" w:rsidRPr="009F009B">
        <w:rPr>
          <w:rStyle w:val="Strong"/>
          <w:rFonts w:asciiTheme="minorHAnsi" w:hAnsiTheme="minorHAnsi" w:cstheme="minorHAnsi"/>
          <w:color w:val="333333"/>
          <w:spacing w:val="-1"/>
          <w:sz w:val="30"/>
          <w:szCs w:val="30"/>
          <w:shd w:val="clear" w:color="auto" w:fill="FFFFFF"/>
          <w:lang w:val="en-US"/>
        </w:rPr>
        <w:t xml:space="preserve"> </w:t>
      </w:r>
      <w:r w:rsidR="00063AF8" w:rsidRPr="009F009B">
        <w:rPr>
          <w:rFonts w:asciiTheme="minorHAnsi" w:hAnsiTheme="minorHAnsi" w:cstheme="minorHAnsi"/>
          <w:b/>
          <w:color w:val="000000" w:themeColor="text1"/>
          <w:sz w:val="30"/>
          <w:szCs w:val="30"/>
          <w:lang w:val="en-GB"/>
        </w:rPr>
        <w:t xml:space="preserve">as delivered by </w:t>
      </w:r>
    </w:p>
    <w:p w14:paraId="054C7785" w14:textId="48278745" w:rsidR="00063AF8" w:rsidRPr="00ED78C9" w:rsidRDefault="00063AF8" w:rsidP="00063AF8">
      <w:pPr>
        <w:spacing w:line="360" w:lineRule="auto"/>
        <w:ind w:left="-567" w:right="-285"/>
        <w:jc w:val="center"/>
        <w:outlineLvl w:val="0"/>
        <w:rPr>
          <w:rFonts w:asciiTheme="minorHAnsi" w:hAnsiTheme="minorHAnsi" w:cstheme="minorHAnsi"/>
          <w:b/>
          <w:sz w:val="30"/>
          <w:szCs w:val="30"/>
          <w:lang w:val="en-GB" w:eastAsia="zh-CN" w:bidi="my-MM"/>
        </w:rPr>
      </w:pPr>
      <w:proofErr w:type="spellStart"/>
      <w:r w:rsidRPr="00A2280C">
        <w:rPr>
          <w:rFonts w:asciiTheme="minorHAnsi" w:hAnsiTheme="minorHAnsi" w:cstheme="minorHAnsi"/>
          <w:b/>
          <w:bCs/>
          <w:sz w:val="30"/>
          <w:szCs w:val="30"/>
          <w:lang w:val="en-US"/>
        </w:rPr>
        <w:t>Ms</w:t>
      </w:r>
      <w:proofErr w:type="spellEnd"/>
      <w:r w:rsidRPr="00A2280C">
        <w:rPr>
          <w:rFonts w:asciiTheme="minorHAnsi" w:hAnsiTheme="minorHAnsi" w:cstheme="minorHAnsi"/>
          <w:b/>
          <w:bCs/>
          <w:sz w:val="30"/>
          <w:szCs w:val="30"/>
          <w:lang w:val="en-US"/>
        </w:rPr>
        <w:t xml:space="preserve"> Anniken ENERSEN</w:t>
      </w:r>
      <w:r w:rsidRPr="001434AF">
        <w:rPr>
          <w:rFonts w:asciiTheme="minorHAnsi" w:hAnsiTheme="minorHAnsi" w:cstheme="minorHAnsi"/>
          <w:b/>
          <w:bCs/>
          <w:sz w:val="30"/>
          <w:szCs w:val="30"/>
          <w:lang w:val="en-US"/>
        </w:rPr>
        <w:t>,</w:t>
      </w:r>
      <w:r>
        <w:rPr>
          <w:rFonts w:asciiTheme="minorHAnsi" w:hAnsiTheme="minorHAnsi" w:cstheme="minorHAnsi"/>
          <w:b/>
          <w:bCs/>
          <w:sz w:val="30"/>
          <w:szCs w:val="30"/>
          <w:lang w:val="en-US"/>
        </w:rPr>
        <w:t xml:space="preserve"> </w:t>
      </w:r>
      <w:r w:rsidR="003E31EC">
        <w:rPr>
          <w:rFonts w:asciiTheme="minorHAnsi" w:hAnsiTheme="minorHAnsi" w:cstheme="minorHAnsi"/>
          <w:b/>
          <w:bCs/>
          <w:sz w:val="30"/>
          <w:szCs w:val="30"/>
          <w:lang w:val="en-US"/>
        </w:rPr>
        <w:br/>
      </w:r>
      <w:r w:rsidRPr="00A2280C">
        <w:rPr>
          <w:rFonts w:asciiTheme="minorHAnsi" w:hAnsiTheme="minorHAnsi" w:cstheme="minorHAnsi"/>
          <w:b/>
          <w:bCs/>
          <w:sz w:val="30"/>
          <w:szCs w:val="30"/>
          <w:lang w:val="en-US"/>
        </w:rPr>
        <w:t>Minister-Counsellor</w:t>
      </w:r>
      <w:r w:rsidR="003E31EC">
        <w:rPr>
          <w:rFonts w:asciiTheme="minorHAnsi" w:hAnsiTheme="minorHAnsi" w:cstheme="minorHAnsi"/>
          <w:b/>
          <w:bCs/>
          <w:sz w:val="30"/>
          <w:szCs w:val="30"/>
          <w:lang w:val="en-US"/>
        </w:rPr>
        <w:t xml:space="preserve"> Human Rights</w:t>
      </w:r>
    </w:p>
    <w:p w14:paraId="64454995" w14:textId="6191CD35" w:rsidR="00ED78C9" w:rsidRPr="00E519AF" w:rsidRDefault="00ED78C9" w:rsidP="00063AF8">
      <w:pPr>
        <w:spacing w:line="360" w:lineRule="auto"/>
        <w:ind w:left="-567" w:right="-285"/>
        <w:jc w:val="center"/>
        <w:outlineLvl w:val="0"/>
        <w:rPr>
          <w:rFonts w:asciiTheme="minorHAnsi" w:hAnsiTheme="minorHAnsi" w:cstheme="minorHAnsi"/>
          <w:b/>
          <w:bCs/>
          <w:color w:val="333333"/>
          <w:spacing w:val="-1"/>
          <w:sz w:val="30"/>
          <w:szCs w:val="30"/>
          <w:shd w:val="clear" w:color="auto" w:fill="FFFFFF"/>
          <w:lang w:val="en-US"/>
        </w:rPr>
      </w:pPr>
    </w:p>
    <w:p w14:paraId="45E19529" w14:textId="77777777" w:rsidR="009F6F8A" w:rsidRPr="00ED78C9" w:rsidRDefault="009F6F8A" w:rsidP="009F009B">
      <w:pPr>
        <w:spacing w:line="360" w:lineRule="auto"/>
        <w:ind w:right="-285"/>
        <w:jc w:val="center"/>
        <w:outlineLvl w:val="0"/>
        <w:rPr>
          <w:rFonts w:asciiTheme="minorHAnsi" w:hAnsiTheme="minorHAnsi" w:cstheme="minorHAnsi"/>
          <w:b/>
          <w:color w:val="000000" w:themeColor="text1"/>
          <w:sz w:val="30"/>
          <w:szCs w:val="30"/>
        </w:rPr>
      </w:pPr>
    </w:p>
    <w:p w14:paraId="54F3D736" w14:textId="77777777" w:rsidR="001F5C94" w:rsidRPr="00ED78C9" w:rsidRDefault="001F5C94" w:rsidP="009F009B">
      <w:pPr>
        <w:spacing w:line="360" w:lineRule="auto"/>
        <w:rPr>
          <w:color w:val="000000" w:themeColor="text1"/>
          <w:sz w:val="30"/>
          <w:szCs w:val="30"/>
        </w:rPr>
      </w:pPr>
    </w:p>
    <w:p w14:paraId="29941E71" w14:textId="17BEC331" w:rsidR="001F5C94" w:rsidRPr="00AB4F92" w:rsidRDefault="00964EE8" w:rsidP="009F009B">
      <w:pPr>
        <w:spacing w:line="360" w:lineRule="auto"/>
        <w:rPr>
          <w:color w:val="000000" w:themeColor="text1"/>
          <w:sz w:val="30"/>
          <w:szCs w:val="30"/>
          <w:lang w:val="en-US"/>
        </w:rPr>
      </w:pPr>
      <w:r>
        <w:rPr>
          <w:color w:val="000000" w:themeColor="text1"/>
          <w:sz w:val="30"/>
          <w:szCs w:val="30"/>
          <w:lang w:val="en-US"/>
        </w:rPr>
        <w:t>12</w:t>
      </w:r>
      <w:r w:rsidR="00ED78C9">
        <w:rPr>
          <w:color w:val="000000" w:themeColor="text1"/>
          <w:sz w:val="30"/>
          <w:szCs w:val="30"/>
          <w:lang w:val="en-US"/>
        </w:rPr>
        <w:t xml:space="preserve"> May 2021</w:t>
      </w:r>
    </w:p>
    <w:p w14:paraId="32609724" w14:textId="77777777" w:rsidR="009311FA" w:rsidRPr="00AB4F92" w:rsidRDefault="00294FCF" w:rsidP="009F009B">
      <w:pPr>
        <w:spacing w:after="240" w:line="360" w:lineRule="auto"/>
        <w:ind w:left="-142" w:right="-144"/>
        <w:jc w:val="right"/>
        <w:outlineLvl w:val="0"/>
        <w:rPr>
          <w:rFonts w:asciiTheme="minorHAnsi" w:hAnsiTheme="minorHAnsi" w:cstheme="minorHAnsi"/>
          <w:i/>
          <w:iCs/>
          <w:sz w:val="30"/>
          <w:szCs w:val="30"/>
          <w:u w:val="single"/>
          <w:lang w:val="en-US"/>
        </w:rPr>
      </w:pPr>
      <w:r w:rsidRPr="00AB4F92">
        <w:rPr>
          <w:rFonts w:asciiTheme="minorHAnsi" w:hAnsiTheme="minorHAnsi" w:cstheme="minorHAnsi"/>
          <w:i/>
          <w:iCs/>
          <w:sz w:val="30"/>
          <w:szCs w:val="30"/>
          <w:u w:val="single"/>
          <w:lang w:val="en-US"/>
        </w:rPr>
        <w:t>Check against delivery</w:t>
      </w:r>
    </w:p>
    <w:p w14:paraId="6247A83B"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 xml:space="preserve">Madame President, </w:t>
      </w:r>
      <w:r w:rsidRPr="003E31EC">
        <w:rPr>
          <w:rFonts w:eastAsia="Calibri"/>
          <w:sz w:val="30"/>
          <w:szCs w:val="30"/>
          <w:lang w:val="en-US"/>
        </w:rPr>
        <w:tab/>
      </w:r>
    </w:p>
    <w:p w14:paraId="720DC76E" w14:textId="77777777" w:rsidR="003E31EC" w:rsidRPr="003E31EC" w:rsidRDefault="003E31EC" w:rsidP="003E31EC">
      <w:pPr>
        <w:spacing w:line="360" w:lineRule="auto"/>
        <w:rPr>
          <w:rFonts w:eastAsia="Calibri"/>
          <w:sz w:val="30"/>
          <w:szCs w:val="30"/>
          <w:lang w:val="en-US"/>
        </w:rPr>
      </w:pPr>
    </w:p>
    <w:p w14:paraId="15A8CBA9" w14:textId="26A8DA72" w:rsidR="003E31EC" w:rsidRDefault="003E31EC" w:rsidP="003E31EC">
      <w:pPr>
        <w:spacing w:line="360" w:lineRule="auto"/>
        <w:rPr>
          <w:rFonts w:eastAsia="Calibri"/>
          <w:sz w:val="30"/>
          <w:szCs w:val="30"/>
          <w:lang w:val="en-US"/>
        </w:rPr>
      </w:pPr>
      <w:r w:rsidRPr="003E31EC">
        <w:rPr>
          <w:rFonts w:eastAsia="Calibri"/>
          <w:sz w:val="30"/>
          <w:szCs w:val="30"/>
          <w:lang w:val="en-US"/>
        </w:rPr>
        <w:t xml:space="preserve">Norway welcomes Singapore’s participation in the UPR, and notes the positive steps that Singapore has taken since the last review, including the ratification of the International Convention on the Elimination of All Forms of Racial Discrimination. </w:t>
      </w:r>
    </w:p>
    <w:p w14:paraId="36D11929" w14:textId="77777777" w:rsidR="003E31EC" w:rsidRPr="003E31EC" w:rsidRDefault="003E31EC" w:rsidP="003E31EC">
      <w:pPr>
        <w:spacing w:line="360" w:lineRule="auto"/>
        <w:rPr>
          <w:rFonts w:eastAsia="Calibri"/>
          <w:sz w:val="30"/>
          <w:szCs w:val="30"/>
          <w:lang w:val="en-US"/>
        </w:rPr>
      </w:pPr>
    </w:p>
    <w:p w14:paraId="0799E040"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Norway recommends that Singapore</w:t>
      </w:r>
    </w:p>
    <w:p w14:paraId="353CA029"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1.</w:t>
      </w:r>
      <w:r w:rsidRPr="003E31EC">
        <w:rPr>
          <w:rFonts w:eastAsia="Calibri"/>
          <w:sz w:val="30"/>
          <w:szCs w:val="30"/>
          <w:lang w:val="en-US"/>
        </w:rPr>
        <w:tab/>
        <w:t xml:space="preserve">establishes a moratorium on the use of the death penalty, with a view to abolition; </w:t>
      </w:r>
    </w:p>
    <w:p w14:paraId="71D92579" w14:textId="77777777" w:rsidR="003E31EC" w:rsidRPr="003E31EC" w:rsidRDefault="003E31EC" w:rsidP="003E31EC">
      <w:pPr>
        <w:spacing w:line="360" w:lineRule="auto"/>
        <w:rPr>
          <w:rFonts w:eastAsia="Calibri"/>
          <w:sz w:val="30"/>
          <w:szCs w:val="30"/>
          <w:lang w:val="en-US"/>
        </w:rPr>
      </w:pPr>
    </w:p>
    <w:p w14:paraId="327F9855"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2.</w:t>
      </w:r>
      <w:r w:rsidRPr="003E31EC">
        <w:rPr>
          <w:rFonts w:eastAsia="Calibri"/>
          <w:sz w:val="30"/>
          <w:szCs w:val="30"/>
          <w:lang w:val="en-US"/>
        </w:rPr>
        <w:tab/>
        <w:t>abolishes the practice of corporal punishment as a judicially imposed punishment;</w:t>
      </w:r>
    </w:p>
    <w:p w14:paraId="6403B4A4" w14:textId="77777777" w:rsidR="003E31EC" w:rsidRPr="003E31EC" w:rsidRDefault="003E31EC" w:rsidP="003E31EC">
      <w:pPr>
        <w:spacing w:line="360" w:lineRule="auto"/>
        <w:rPr>
          <w:rFonts w:eastAsia="Calibri"/>
          <w:sz w:val="30"/>
          <w:szCs w:val="30"/>
          <w:lang w:val="en-US"/>
        </w:rPr>
      </w:pPr>
    </w:p>
    <w:p w14:paraId="7D35E785"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3.</w:t>
      </w:r>
      <w:r w:rsidRPr="003E31EC">
        <w:rPr>
          <w:rFonts w:eastAsia="Calibri"/>
          <w:sz w:val="30"/>
          <w:szCs w:val="30"/>
          <w:lang w:val="en-US"/>
        </w:rPr>
        <w:tab/>
        <w:t xml:space="preserve">removes all existing obstacles to the registration of LGBTI </w:t>
      </w:r>
      <w:proofErr w:type="spellStart"/>
      <w:r w:rsidRPr="003E31EC">
        <w:rPr>
          <w:rFonts w:eastAsia="Calibri"/>
          <w:sz w:val="30"/>
          <w:szCs w:val="30"/>
          <w:lang w:val="en-US"/>
        </w:rPr>
        <w:t>organisations</w:t>
      </w:r>
      <w:proofErr w:type="spellEnd"/>
      <w:r w:rsidRPr="003E31EC">
        <w:rPr>
          <w:rFonts w:eastAsia="Calibri"/>
          <w:sz w:val="30"/>
          <w:szCs w:val="30"/>
          <w:lang w:val="en-US"/>
        </w:rPr>
        <w:t xml:space="preserve">; </w:t>
      </w:r>
    </w:p>
    <w:p w14:paraId="17FFC165" w14:textId="77777777" w:rsidR="003E31EC" w:rsidRPr="003E31EC" w:rsidRDefault="003E31EC" w:rsidP="003E31EC">
      <w:pPr>
        <w:spacing w:line="360" w:lineRule="auto"/>
        <w:rPr>
          <w:rFonts w:eastAsia="Calibri"/>
          <w:sz w:val="30"/>
          <w:szCs w:val="30"/>
          <w:lang w:val="en-US"/>
        </w:rPr>
      </w:pPr>
    </w:p>
    <w:p w14:paraId="49AAFEB5" w14:textId="77777777" w:rsidR="003E31EC" w:rsidRPr="003E31EC" w:rsidRDefault="003E31EC" w:rsidP="003E31EC">
      <w:pPr>
        <w:spacing w:line="360" w:lineRule="auto"/>
        <w:rPr>
          <w:rFonts w:eastAsia="Calibri"/>
          <w:sz w:val="30"/>
          <w:szCs w:val="30"/>
          <w:lang w:val="en-US"/>
        </w:rPr>
      </w:pPr>
      <w:r w:rsidRPr="003E31EC">
        <w:rPr>
          <w:rFonts w:eastAsia="Calibri"/>
          <w:sz w:val="30"/>
          <w:szCs w:val="30"/>
          <w:lang w:val="en-US"/>
        </w:rPr>
        <w:t>4.</w:t>
      </w:r>
      <w:r w:rsidRPr="003E31EC">
        <w:rPr>
          <w:rFonts w:eastAsia="Calibri"/>
          <w:sz w:val="30"/>
          <w:szCs w:val="30"/>
          <w:lang w:val="en-US"/>
        </w:rPr>
        <w:tab/>
        <w:t xml:space="preserve">reviews the Protection from Online Falsehoods and Manipulation Act as well as other laws such as the Defamation Act, to ensure that the right to free speech [online as well as offline] is sufficiently protected. </w:t>
      </w:r>
    </w:p>
    <w:p w14:paraId="3FFA3661" w14:textId="77777777" w:rsidR="003E31EC" w:rsidRPr="003E31EC" w:rsidRDefault="003E31EC" w:rsidP="003E31EC">
      <w:pPr>
        <w:spacing w:line="360" w:lineRule="auto"/>
        <w:rPr>
          <w:rFonts w:eastAsia="Calibri"/>
          <w:sz w:val="30"/>
          <w:szCs w:val="30"/>
          <w:lang w:val="en-US"/>
        </w:rPr>
      </w:pPr>
    </w:p>
    <w:p w14:paraId="3E92FB7F" w14:textId="7D04EBCB" w:rsidR="005E28CB" w:rsidRPr="005E28CB" w:rsidRDefault="003E31EC" w:rsidP="003E31EC">
      <w:pPr>
        <w:spacing w:line="360" w:lineRule="auto"/>
        <w:rPr>
          <w:rFonts w:eastAsia="Calibri"/>
          <w:sz w:val="30"/>
          <w:szCs w:val="30"/>
          <w:lang w:val="en-US"/>
        </w:rPr>
      </w:pPr>
      <w:r w:rsidRPr="003E31EC">
        <w:rPr>
          <w:rFonts w:eastAsia="Calibri"/>
          <w:sz w:val="30"/>
          <w:szCs w:val="30"/>
          <w:lang w:val="en-US"/>
        </w:rPr>
        <w:t>Thank you.</w:t>
      </w:r>
    </w:p>
    <w:sectPr w:rsidR="005E28CB" w:rsidRPr="005E28CB"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8E4F" w14:textId="77777777" w:rsidR="001F1D45" w:rsidRDefault="001F1D45" w:rsidP="00A4264C">
      <w:r>
        <w:separator/>
      </w:r>
    </w:p>
  </w:endnote>
  <w:endnote w:type="continuationSeparator" w:id="0">
    <w:p w14:paraId="15343D96" w14:textId="77777777"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15A" w14:textId="77777777" w:rsidR="001F1D45" w:rsidRDefault="001F1D45" w:rsidP="00A4264C">
      <w:r>
        <w:separator/>
      </w:r>
    </w:p>
  </w:footnote>
  <w:footnote w:type="continuationSeparator" w:id="0">
    <w:p w14:paraId="290E3DB5" w14:textId="77777777"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A26"/>
    <w:multiLevelType w:val="hybridMultilevel"/>
    <w:tmpl w:val="0A4A10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6DBE5FDE"/>
    <w:multiLevelType w:val="hybridMultilevel"/>
    <w:tmpl w:val="298AE5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41203"/>
    <w:rsid w:val="00055551"/>
    <w:rsid w:val="00063AF8"/>
    <w:rsid w:val="000A565C"/>
    <w:rsid w:val="000C4CB8"/>
    <w:rsid w:val="000E114D"/>
    <w:rsid w:val="00162426"/>
    <w:rsid w:val="00164164"/>
    <w:rsid w:val="001F1D45"/>
    <w:rsid w:val="001F5C94"/>
    <w:rsid w:val="002553C2"/>
    <w:rsid w:val="00294FCF"/>
    <w:rsid w:val="002C47D0"/>
    <w:rsid w:val="002F6AB0"/>
    <w:rsid w:val="0033357C"/>
    <w:rsid w:val="0036332E"/>
    <w:rsid w:val="003636F0"/>
    <w:rsid w:val="003845F2"/>
    <w:rsid w:val="003D4B08"/>
    <w:rsid w:val="003D78D3"/>
    <w:rsid w:val="003E31EC"/>
    <w:rsid w:val="003F1CDD"/>
    <w:rsid w:val="003F59F9"/>
    <w:rsid w:val="0040580C"/>
    <w:rsid w:val="004166C5"/>
    <w:rsid w:val="00465E41"/>
    <w:rsid w:val="004A617F"/>
    <w:rsid w:val="004F2CCF"/>
    <w:rsid w:val="0051106B"/>
    <w:rsid w:val="005170B7"/>
    <w:rsid w:val="00561856"/>
    <w:rsid w:val="00583F74"/>
    <w:rsid w:val="005B4CD1"/>
    <w:rsid w:val="005D6AD2"/>
    <w:rsid w:val="005E28CB"/>
    <w:rsid w:val="006009DE"/>
    <w:rsid w:val="00646C3F"/>
    <w:rsid w:val="006A3B84"/>
    <w:rsid w:val="006F13EF"/>
    <w:rsid w:val="00784B2A"/>
    <w:rsid w:val="00795155"/>
    <w:rsid w:val="007B092E"/>
    <w:rsid w:val="007B7FFC"/>
    <w:rsid w:val="007C3A6F"/>
    <w:rsid w:val="007D23CE"/>
    <w:rsid w:val="007E55C0"/>
    <w:rsid w:val="00811572"/>
    <w:rsid w:val="008B57D5"/>
    <w:rsid w:val="008C49C7"/>
    <w:rsid w:val="008C5227"/>
    <w:rsid w:val="008D5581"/>
    <w:rsid w:val="008F105E"/>
    <w:rsid w:val="009311FA"/>
    <w:rsid w:val="00964EE8"/>
    <w:rsid w:val="009669A7"/>
    <w:rsid w:val="00986A7D"/>
    <w:rsid w:val="009C3354"/>
    <w:rsid w:val="009D03FF"/>
    <w:rsid w:val="009D2BF9"/>
    <w:rsid w:val="009D6DF1"/>
    <w:rsid w:val="009E62D9"/>
    <w:rsid w:val="009F009B"/>
    <w:rsid w:val="009F6F8A"/>
    <w:rsid w:val="00A4264C"/>
    <w:rsid w:val="00A52F88"/>
    <w:rsid w:val="00AB03FD"/>
    <w:rsid w:val="00AB4F92"/>
    <w:rsid w:val="00AD0E58"/>
    <w:rsid w:val="00AE3A7D"/>
    <w:rsid w:val="00B72A1A"/>
    <w:rsid w:val="00BB1CFC"/>
    <w:rsid w:val="00BD4C49"/>
    <w:rsid w:val="00C1772D"/>
    <w:rsid w:val="00C37D21"/>
    <w:rsid w:val="00C46787"/>
    <w:rsid w:val="00CB1E86"/>
    <w:rsid w:val="00D1296A"/>
    <w:rsid w:val="00D23125"/>
    <w:rsid w:val="00D85350"/>
    <w:rsid w:val="00D91C39"/>
    <w:rsid w:val="00DC3681"/>
    <w:rsid w:val="00DC5312"/>
    <w:rsid w:val="00DC5E46"/>
    <w:rsid w:val="00DD7721"/>
    <w:rsid w:val="00E41645"/>
    <w:rsid w:val="00E519AF"/>
    <w:rsid w:val="00E810A1"/>
    <w:rsid w:val="00ED78C9"/>
    <w:rsid w:val="00EE3D7F"/>
    <w:rsid w:val="00F4182C"/>
    <w:rsid w:val="00F52780"/>
    <w:rsid w:val="00F555C4"/>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B82D"/>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 w:type="table" w:styleId="TableGrid">
    <w:name w:val="Table Grid"/>
    <w:basedOn w:val="TableNormal"/>
    <w:uiPriority w:val="39"/>
    <w:rsid w:val="009F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7838">
      <w:bodyDiv w:val="1"/>
      <w:marLeft w:val="0"/>
      <w:marRight w:val="0"/>
      <w:marTop w:val="0"/>
      <w:marBottom w:val="0"/>
      <w:divBdr>
        <w:top w:val="none" w:sz="0" w:space="0" w:color="auto"/>
        <w:left w:val="none" w:sz="0" w:space="0" w:color="auto"/>
        <w:bottom w:val="none" w:sz="0" w:space="0" w:color="auto"/>
        <w:right w:val="none" w:sz="0" w:space="0" w:color="auto"/>
      </w:divBdr>
    </w:div>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0280C-E644-4646-8F31-ED0430440476}"/>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14</TotalTime>
  <Pages>2</Pages>
  <Words>163</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7</cp:revision>
  <cp:lastPrinted>2020-09-23T07:22:00Z</cp:lastPrinted>
  <dcterms:created xsi:type="dcterms:W3CDTF">2021-04-23T11:39:00Z</dcterms:created>
  <dcterms:modified xsi:type="dcterms:W3CDTF">2021-05-10T05:52:00Z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