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EA" w:rsidRDefault="006A75EA" w:rsidP="00434A91">
      <w:pPr>
        <w:spacing w:after="0" w:line="240" w:lineRule="auto"/>
        <w:jc w:val="center"/>
        <w:rPr>
          <w:rFonts w:ascii="Times New Roman" w:hAnsi="Times New Roman" w:cs="Times New Roman"/>
          <w:sz w:val="24"/>
          <w:szCs w:val="24"/>
          <w:lang w:val="es-AR"/>
        </w:rPr>
      </w:pPr>
      <w:bookmarkStart w:id="0" w:name="_GoBack"/>
      <w:bookmarkEnd w:id="0"/>
    </w:p>
    <w:p w:rsidR="00895FE2" w:rsidRDefault="00895FE2" w:rsidP="00434A91">
      <w:pPr>
        <w:spacing w:after="0" w:line="24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 xml:space="preserve">INTERVENCIÓN DEL MINISTRO DE URBANISMO, VIVIENDA Y HÁBITAT, </w:t>
      </w:r>
    </w:p>
    <w:p w:rsidR="00895FE2" w:rsidRDefault="00895FE2" w:rsidP="00434A91">
      <w:pPr>
        <w:spacing w:after="0" w:line="240" w:lineRule="auto"/>
        <w:jc w:val="center"/>
        <w:rPr>
          <w:rFonts w:ascii="Times New Roman" w:hAnsi="Times New Roman" w:cs="Times New Roman"/>
          <w:b/>
          <w:sz w:val="24"/>
          <w:szCs w:val="24"/>
          <w:lang w:val="es-AR"/>
        </w:rPr>
      </w:pPr>
      <w:r>
        <w:rPr>
          <w:rFonts w:ascii="Times New Roman" w:hAnsi="Times New Roman" w:cs="Times New Roman"/>
          <w:sz w:val="24"/>
          <w:szCs w:val="24"/>
          <w:lang w:val="es-AR"/>
        </w:rPr>
        <w:t xml:space="preserve">S.E. </w:t>
      </w:r>
      <w:r w:rsidR="00434A91">
        <w:rPr>
          <w:rFonts w:ascii="Times New Roman" w:hAnsi="Times New Roman" w:cs="Times New Roman"/>
          <w:b/>
          <w:sz w:val="24"/>
          <w:szCs w:val="24"/>
          <w:lang w:val="es-AR"/>
        </w:rPr>
        <w:t>CARLOS ALBERTO PEREIRA OLMEDO</w:t>
      </w:r>
    </w:p>
    <w:p w:rsidR="00434A91" w:rsidRDefault="00434A91" w:rsidP="00895FE2">
      <w:pPr>
        <w:spacing w:after="0" w:line="240" w:lineRule="auto"/>
        <w:jc w:val="center"/>
        <w:rPr>
          <w:rFonts w:ascii="Times New Roman" w:hAnsi="Times New Roman" w:cs="Times New Roman"/>
          <w:b/>
          <w:sz w:val="24"/>
          <w:szCs w:val="24"/>
          <w:lang w:val="es-AR"/>
        </w:rPr>
      </w:pPr>
    </w:p>
    <w:p w:rsidR="00895FE2" w:rsidRDefault="00895FE2" w:rsidP="00895FE2">
      <w:pPr>
        <w:spacing w:after="0" w:line="240" w:lineRule="auto"/>
        <w:jc w:val="center"/>
        <w:rPr>
          <w:rFonts w:ascii="Times New Roman" w:hAnsi="Times New Roman" w:cs="Times New Roman"/>
          <w:b/>
          <w:sz w:val="24"/>
          <w:szCs w:val="24"/>
          <w:lang w:val="es-AR"/>
        </w:rPr>
      </w:pPr>
      <w:r>
        <w:rPr>
          <w:rFonts w:ascii="Times New Roman" w:hAnsi="Times New Roman" w:cs="Times New Roman"/>
          <w:b/>
          <w:sz w:val="24"/>
          <w:szCs w:val="24"/>
          <w:lang w:val="es-AR"/>
        </w:rPr>
        <w:t>Examen Periódico Universal (EPU) – Tercer ciclo</w:t>
      </w:r>
    </w:p>
    <w:p w:rsidR="00895FE2" w:rsidRDefault="00895FE2" w:rsidP="00895FE2">
      <w:pPr>
        <w:spacing w:after="0" w:line="24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Ginebra, 5 de mayo de 2021</w:t>
      </w:r>
    </w:p>
    <w:p w:rsidR="00895FE2" w:rsidRDefault="00895FE2" w:rsidP="00895FE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eastAsia="Times New Roman" w:cstheme="minorHAnsi"/>
          <w:b/>
          <w:bCs/>
          <w:kern w:val="2"/>
          <w:sz w:val="24"/>
          <w:szCs w:val="24"/>
        </w:rPr>
      </w:pPr>
    </w:p>
    <w:p w:rsidR="00C90DC9" w:rsidRDefault="00C90DC9" w:rsidP="00021841">
      <w:pPr>
        <w:pStyle w:val="ListParagraph"/>
        <w:numPr>
          <w:ilvl w:val="0"/>
          <w:numId w:val="2"/>
        </w:numPr>
        <w:tabs>
          <w:tab w:val="left" w:pos="-284"/>
          <w:tab w:val="left" w:pos="0"/>
        </w:tabs>
        <w:ind w:left="0" w:firstLine="0"/>
        <w:jc w:val="both"/>
        <w:rPr>
          <w:rFonts w:ascii="Times New Roman" w:hAnsi="Times New Roman" w:cs="Times New Roman"/>
          <w:sz w:val="24"/>
          <w:szCs w:val="24"/>
        </w:rPr>
      </w:pPr>
      <w:r w:rsidRPr="00021841">
        <w:rPr>
          <w:rFonts w:ascii="Times New Roman" w:hAnsi="Times New Roman" w:cs="Times New Roman"/>
          <w:sz w:val="24"/>
          <w:szCs w:val="24"/>
        </w:rPr>
        <w:t>El Estado paraguayo a través del Ministerio de Urbanismo, Vivienda y Hábitat, se halla abocado a proveer soluciones habitacionales, priorizando aquellos sectores de alta vulnerabilidad cumpliendo con eso con el compromiso que tenemos como Gobierno Nacional</w:t>
      </w:r>
      <w:r w:rsidR="00021841">
        <w:rPr>
          <w:rFonts w:ascii="Times New Roman" w:hAnsi="Times New Roman" w:cs="Times New Roman"/>
          <w:sz w:val="24"/>
          <w:szCs w:val="24"/>
        </w:rPr>
        <w:t>.</w:t>
      </w:r>
    </w:p>
    <w:p w:rsidR="00021841" w:rsidRPr="00021841" w:rsidRDefault="00021841" w:rsidP="00021841">
      <w:pPr>
        <w:pStyle w:val="ListParagraph"/>
        <w:tabs>
          <w:tab w:val="left" w:pos="-284"/>
          <w:tab w:val="left" w:pos="0"/>
        </w:tabs>
        <w:ind w:left="0"/>
        <w:jc w:val="both"/>
        <w:rPr>
          <w:rFonts w:ascii="Times New Roman" w:hAnsi="Times New Roman" w:cs="Times New Roman"/>
          <w:sz w:val="24"/>
          <w:szCs w:val="24"/>
        </w:rPr>
      </w:pPr>
    </w:p>
    <w:p w:rsidR="00021841" w:rsidRDefault="00895FE2" w:rsidP="00021841">
      <w:pPr>
        <w:pStyle w:val="ListParagraph"/>
        <w:numPr>
          <w:ilvl w:val="0"/>
          <w:numId w:val="2"/>
        </w:numPr>
        <w:tabs>
          <w:tab w:val="left" w:pos="-284"/>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Record</w:t>
      </w:r>
      <w:r w:rsidR="006A75EA">
        <w:rPr>
          <w:rFonts w:ascii="Times New Roman" w:hAnsi="Times New Roman" w:cs="Times New Roman"/>
          <w:sz w:val="24"/>
          <w:szCs w:val="24"/>
        </w:rPr>
        <w:t>e</w:t>
      </w:r>
      <w:r>
        <w:rPr>
          <w:rFonts w:ascii="Times New Roman" w:hAnsi="Times New Roman" w:cs="Times New Roman"/>
          <w:sz w:val="24"/>
          <w:szCs w:val="24"/>
        </w:rPr>
        <w:t xml:space="preserve">mos que el Ministerio de </w:t>
      </w:r>
      <w:r w:rsidR="00C90DC9" w:rsidRPr="00021841">
        <w:rPr>
          <w:rFonts w:ascii="Times New Roman" w:hAnsi="Times New Roman" w:cs="Times New Roman"/>
          <w:sz w:val="24"/>
          <w:szCs w:val="24"/>
        </w:rPr>
        <w:t>Urbanismo viene de una serie de sucesivas trasformaciones de personería jurídica donde hoy como Ministerio de Urbanismo, Vivienda y Hábitat tiene la facultad de editar las políticas públicas orientadas a todo lo que corresponde a Urbanismo y construcción de viviendas.</w:t>
      </w:r>
    </w:p>
    <w:p w:rsidR="00021841" w:rsidRPr="00021841" w:rsidRDefault="00021841" w:rsidP="00021841">
      <w:pPr>
        <w:pStyle w:val="ListParagraph"/>
        <w:tabs>
          <w:tab w:val="left" w:pos="-284"/>
          <w:tab w:val="left" w:pos="0"/>
        </w:tabs>
        <w:ind w:left="0"/>
        <w:jc w:val="both"/>
        <w:rPr>
          <w:rFonts w:ascii="Times New Roman" w:hAnsi="Times New Roman" w:cs="Times New Roman"/>
          <w:sz w:val="24"/>
          <w:szCs w:val="24"/>
        </w:rPr>
      </w:pPr>
    </w:p>
    <w:p w:rsidR="00C90DC9" w:rsidRDefault="00C90DC9" w:rsidP="00021841">
      <w:pPr>
        <w:pStyle w:val="ListParagraph"/>
        <w:numPr>
          <w:ilvl w:val="0"/>
          <w:numId w:val="2"/>
        </w:numPr>
        <w:tabs>
          <w:tab w:val="left" w:pos="-284"/>
          <w:tab w:val="left" w:pos="0"/>
        </w:tabs>
        <w:ind w:left="0" w:firstLine="0"/>
        <w:jc w:val="both"/>
        <w:rPr>
          <w:rFonts w:ascii="Times New Roman" w:hAnsi="Times New Roman" w:cs="Times New Roman"/>
          <w:sz w:val="24"/>
          <w:szCs w:val="24"/>
        </w:rPr>
      </w:pPr>
      <w:r w:rsidRPr="00021841">
        <w:rPr>
          <w:rFonts w:ascii="Times New Roman" w:hAnsi="Times New Roman" w:cs="Times New Roman"/>
          <w:sz w:val="24"/>
          <w:szCs w:val="24"/>
        </w:rPr>
        <w:t xml:space="preserve">El déficit habitacional que tenemos en el país, no solamente es cuantitativo sino </w:t>
      </w:r>
      <w:r w:rsidR="006A75EA">
        <w:rPr>
          <w:rFonts w:ascii="Times New Roman" w:hAnsi="Times New Roman" w:cs="Times New Roman"/>
          <w:sz w:val="24"/>
          <w:szCs w:val="24"/>
        </w:rPr>
        <w:t>también es</w:t>
      </w:r>
      <w:r w:rsidRPr="00021841">
        <w:rPr>
          <w:rFonts w:ascii="Times New Roman" w:hAnsi="Times New Roman" w:cs="Times New Roman"/>
          <w:sz w:val="24"/>
          <w:szCs w:val="24"/>
        </w:rPr>
        <w:t xml:space="preserve"> cualitativo, atendiendo al impacto que ha realizado la pandemia el año pasado, aun así con ese escenario complejo el Ministerio de Urbanismo ha culminado más de 6600 viviendas impactando en un 20% en construcción</w:t>
      </w:r>
      <w:r w:rsidR="00CE2754" w:rsidRPr="00021841">
        <w:rPr>
          <w:rFonts w:ascii="Times New Roman" w:hAnsi="Times New Roman" w:cs="Times New Roman"/>
          <w:sz w:val="24"/>
          <w:szCs w:val="24"/>
        </w:rPr>
        <w:t xml:space="preserve"> de viviendas para pueblos originarios. Es una prioridad para el Gobierno Nacional siempre estar atendiendo también las comunidades indígenas. </w:t>
      </w:r>
    </w:p>
    <w:p w:rsidR="00021841" w:rsidRPr="00021841" w:rsidRDefault="00021841" w:rsidP="00021841">
      <w:pPr>
        <w:pStyle w:val="ListParagraph"/>
        <w:tabs>
          <w:tab w:val="left" w:pos="-284"/>
          <w:tab w:val="left" w:pos="0"/>
        </w:tabs>
        <w:ind w:left="0"/>
        <w:jc w:val="both"/>
        <w:rPr>
          <w:rFonts w:ascii="Times New Roman" w:hAnsi="Times New Roman" w:cs="Times New Roman"/>
          <w:sz w:val="24"/>
          <w:szCs w:val="24"/>
        </w:rPr>
      </w:pPr>
    </w:p>
    <w:p w:rsidR="00021841" w:rsidRDefault="00CE2754" w:rsidP="00021841">
      <w:pPr>
        <w:pStyle w:val="ListParagraph"/>
        <w:numPr>
          <w:ilvl w:val="0"/>
          <w:numId w:val="2"/>
        </w:numPr>
        <w:tabs>
          <w:tab w:val="left" w:pos="-284"/>
          <w:tab w:val="left" w:pos="0"/>
        </w:tabs>
        <w:ind w:left="0" w:firstLine="0"/>
        <w:jc w:val="both"/>
        <w:rPr>
          <w:rFonts w:ascii="Times New Roman" w:hAnsi="Times New Roman" w:cs="Times New Roman"/>
          <w:sz w:val="24"/>
          <w:szCs w:val="24"/>
        </w:rPr>
      </w:pPr>
      <w:r w:rsidRPr="00021841">
        <w:rPr>
          <w:rFonts w:ascii="Times New Roman" w:hAnsi="Times New Roman" w:cs="Times New Roman"/>
          <w:sz w:val="24"/>
          <w:szCs w:val="24"/>
        </w:rPr>
        <w:t>Como manera de fortalecer la oferta de soluciones habitacionales, sobre todo para el segmento de clase media, estamos tratando de articular mecanismos que permitan modificar nuestra carta orgánica de manera de buscar tener una autarquía financiera que nos permita captar bonos del mercado del sector privado y con ello, a través de una herramienta de fideicomiso, desarrollar proyectos inmobiliarios que tiendan a la satisfacción de ésta demanda insatisfecha que requiere también de viviendas para la clase media.</w:t>
      </w:r>
    </w:p>
    <w:p w:rsidR="00021841" w:rsidRPr="00021841" w:rsidRDefault="00021841" w:rsidP="00021841">
      <w:pPr>
        <w:pStyle w:val="ListParagraph"/>
        <w:tabs>
          <w:tab w:val="left" w:pos="-284"/>
          <w:tab w:val="left" w:pos="0"/>
        </w:tabs>
        <w:ind w:left="0"/>
        <w:jc w:val="both"/>
        <w:rPr>
          <w:rFonts w:ascii="Times New Roman" w:hAnsi="Times New Roman" w:cs="Times New Roman"/>
          <w:sz w:val="24"/>
          <w:szCs w:val="24"/>
        </w:rPr>
      </w:pPr>
    </w:p>
    <w:p w:rsidR="00021841" w:rsidRDefault="00CE2754" w:rsidP="00021841">
      <w:pPr>
        <w:pStyle w:val="ListParagraph"/>
        <w:numPr>
          <w:ilvl w:val="0"/>
          <w:numId w:val="2"/>
        </w:numPr>
        <w:tabs>
          <w:tab w:val="left" w:pos="-284"/>
          <w:tab w:val="left" w:pos="0"/>
        </w:tabs>
        <w:ind w:left="0" w:firstLine="0"/>
        <w:jc w:val="both"/>
        <w:rPr>
          <w:rFonts w:ascii="Times New Roman" w:hAnsi="Times New Roman" w:cs="Times New Roman"/>
          <w:sz w:val="24"/>
          <w:szCs w:val="24"/>
        </w:rPr>
      </w:pPr>
      <w:r w:rsidRPr="00021841">
        <w:rPr>
          <w:rFonts w:ascii="Times New Roman" w:hAnsi="Times New Roman" w:cs="Times New Roman"/>
          <w:sz w:val="24"/>
          <w:szCs w:val="24"/>
        </w:rPr>
        <w:t>Dentro del Programa del FONAVIS se está trabajando en otra línea de subsidios, no solamente de grupos organizados sino que también los subsidios puedan llegar individualmente a las personas de menores recursos y que no accedan a sueldos mínimos, pero que sean</w:t>
      </w:r>
      <w:r w:rsidR="00021841" w:rsidRPr="00021841">
        <w:rPr>
          <w:rFonts w:ascii="Times New Roman" w:hAnsi="Times New Roman" w:cs="Times New Roman"/>
          <w:sz w:val="24"/>
          <w:szCs w:val="24"/>
        </w:rPr>
        <w:t xml:space="preserve"> cuenta</w:t>
      </w:r>
      <w:r w:rsidR="008F320E" w:rsidRPr="00021841">
        <w:rPr>
          <w:rFonts w:ascii="Times New Roman" w:hAnsi="Times New Roman" w:cs="Times New Roman"/>
          <w:sz w:val="24"/>
          <w:szCs w:val="24"/>
        </w:rPr>
        <w:t>propistas o que tengan actividades que realicen por su cuenta</w:t>
      </w:r>
      <w:r w:rsidR="006A75EA">
        <w:rPr>
          <w:rFonts w:ascii="Times New Roman" w:hAnsi="Times New Roman" w:cs="Times New Roman"/>
          <w:sz w:val="24"/>
          <w:szCs w:val="24"/>
        </w:rPr>
        <w:t>,</w:t>
      </w:r>
      <w:r w:rsidR="008F320E" w:rsidRPr="00021841">
        <w:rPr>
          <w:rFonts w:ascii="Times New Roman" w:hAnsi="Times New Roman" w:cs="Times New Roman"/>
          <w:sz w:val="24"/>
          <w:szCs w:val="24"/>
        </w:rPr>
        <w:t xml:space="preserve"> de manera que también la política de construcción de viviendas pueda llegar a los que menos tienen.</w:t>
      </w:r>
    </w:p>
    <w:p w:rsidR="00021841" w:rsidRPr="00021841" w:rsidRDefault="00021841" w:rsidP="00021841">
      <w:pPr>
        <w:pStyle w:val="ListParagraph"/>
        <w:tabs>
          <w:tab w:val="left" w:pos="-284"/>
          <w:tab w:val="left" w:pos="0"/>
        </w:tabs>
        <w:ind w:left="0"/>
        <w:jc w:val="both"/>
        <w:rPr>
          <w:rFonts w:ascii="Times New Roman" w:hAnsi="Times New Roman" w:cs="Times New Roman"/>
          <w:sz w:val="24"/>
          <w:szCs w:val="24"/>
        </w:rPr>
      </w:pPr>
    </w:p>
    <w:p w:rsidR="00C90DC9" w:rsidRDefault="008F320E" w:rsidP="00021841">
      <w:pPr>
        <w:pStyle w:val="ListParagraph"/>
        <w:numPr>
          <w:ilvl w:val="0"/>
          <w:numId w:val="2"/>
        </w:numPr>
        <w:tabs>
          <w:tab w:val="left" w:pos="-284"/>
          <w:tab w:val="left" w:pos="0"/>
        </w:tabs>
        <w:ind w:left="0" w:firstLine="0"/>
        <w:jc w:val="both"/>
        <w:rPr>
          <w:rFonts w:ascii="Times New Roman" w:hAnsi="Times New Roman" w:cs="Times New Roman"/>
          <w:sz w:val="24"/>
          <w:szCs w:val="24"/>
        </w:rPr>
      </w:pPr>
      <w:r w:rsidRPr="00021841">
        <w:rPr>
          <w:rFonts w:ascii="Times New Roman" w:hAnsi="Times New Roman" w:cs="Times New Roman"/>
          <w:sz w:val="24"/>
          <w:szCs w:val="24"/>
        </w:rPr>
        <w:t xml:space="preserve">En esa línea de pensamiento, como país estamos trabajando en un documento que consiste en el PLAN NACIONAL DE URBANISMO, VIVIENDA Y HÁBITAT, y eso lo estamos enmarcando dentro de lo que representa el </w:t>
      </w:r>
      <w:r w:rsidR="006A75EA">
        <w:rPr>
          <w:rFonts w:ascii="Times New Roman" w:hAnsi="Times New Roman" w:cs="Times New Roman"/>
          <w:sz w:val="24"/>
          <w:szCs w:val="24"/>
        </w:rPr>
        <w:t>Pl</w:t>
      </w:r>
      <w:r w:rsidRPr="00021841">
        <w:rPr>
          <w:rFonts w:ascii="Times New Roman" w:hAnsi="Times New Roman" w:cs="Times New Roman"/>
          <w:sz w:val="24"/>
          <w:szCs w:val="24"/>
        </w:rPr>
        <w:t xml:space="preserve">an </w:t>
      </w:r>
      <w:r w:rsidR="006A75EA">
        <w:rPr>
          <w:rFonts w:ascii="Times New Roman" w:hAnsi="Times New Roman" w:cs="Times New Roman"/>
          <w:sz w:val="24"/>
          <w:szCs w:val="24"/>
        </w:rPr>
        <w:t>N</w:t>
      </w:r>
      <w:r w:rsidRPr="00021841">
        <w:rPr>
          <w:rFonts w:ascii="Times New Roman" w:hAnsi="Times New Roman" w:cs="Times New Roman"/>
          <w:sz w:val="24"/>
          <w:szCs w:val="24"/>
        </w:rPr>
        <w:t xml:space="preserve">acional de </w:t>
      </w:r>
      <w:r w:rsidR="006A75EA">
        <w:rPr>
          <w:rFonts w:ascii="Times New Roman" w:hAnsi="Times New Roman" w:cs="Times New Roman"/>
          <w:sz w:val="24"/>
          <w:szCs w:val="24"/>
        </w:rPr>
        <w:t>D</w:t>
      </w:r>
      <w:r w:rsidRPr="00021841">
        <w:rPr>
          <w:rFonts w:ascii="Times New Roman" w:hAnsi="Times New Roman" w:cs="Times New Roman"/>
          <w:sz w:val="24"/>
          <w:szCs w:val="24"/>
        </w:rPr>
        <w:t>esarrollo y, por supuesto teniendo en cuenta los 1 objetivos de desarrollo sostenible, recordando de que el objetivo de desarrollo sostenible 11 habla</w:t>
      </w:r>
      <w:r w:rsidR="006A75EA">
        <w:rPr>
          <w:rFonts w:ascii="Times New Roman" w:hAnsi="Times New Roman" w:cs="Times New Roman"/>
          <w:sz w:val="24"/>
          <w:szCs w:val="24"/>
        </w:rPr>
        <w:t>,</w:t>
      </w:r>
      <w:r w:rsidRPr="00021841">
        <w:rPr>
          <w:rFonts w:ascii="Times New Roman" w:hAnsi="Times New Roman" w:cs="Times New Roman"/>
          <w:sz w:val="24"/>
          <w:szCs w:val="24"/>
        </w:rPr>
        <w:t xml:space="preserve"> precisamente</w:t>
      </w:r>
      <w:r w:rsidR="006A75EA">
        <w:rPr>
          <w:rFonts w:ascii="Times New Roman" w:hAnsi="Times New Roman" w:cs="Times New Roman"/>
          <w:sz w:val="24"/>
          <w:szCs w:val="24"/>
        </w:rPr>
        <w:t>,</w:t>
      </w:r>
      <w:r w:rsidRPr="00021841">
        <w:rPr>
          <w:rFonts w:ascii="Times New Roman" w:hAnsi="Times New Roman" w:cs="Times New Roman"/>
          <w:sz w:val="24"/>
          <w:szCs w:val="24"/>
        </w:rPr>
        <w:t xml:space="preserve"> de la población y de las ciudades sostenibles que es el concepto</w:t>
      </w:r>
      <w:r w:rsidR="006A75EA">
        <w:rPr>
          <w:rFonts w:ascii="Times New Roman" w:hAnsi="Times New Roman" w:cs="Times New Roman"/>
          <w:sz w:val="24"/>
          <w:szCs w:val="24"/>
        </w:rPr>
        <w:t xml:space="preserve"> que queremos ir desarrollando. </w:t>
      </w:r>
      <w:r w:rsidRPr="00021841">
        <w:rPr>
          <w:rFonts w:ascii="Times New Roman" w:hAnsi="Times New Roman" w:cs="Times New Roman"/>
          <w:sz w:val="24"/>
          <w:szCs w:val="24"/>
        </w:rPr>
        <w:t xml:space="preserve">Crear un sistema de ordenamiento urbano – territorial con una estrategia que nos permita a los 17 departamentos del país con 257 distritos que estén trabajados con una focalización territorial y con una composición de los diferentes intendentes y gobernadores de la zona; quienes son los que conocen también la realidad y las necesidades de viviendas del sector social. Es la forma en que estamos contribuyendo al sistema de protección social y como iniciativa del Gobierno Nacional tratar de crear las condiciones de ir mitigando el déficit habitacional a </w:t>
      </w:r>
      <w:r w:rsidR="006A75EA">
        <w:rPr>
          <w:rFonts w:ascii="Times New Roman" w:hAnsi="Times New Roman" w:cs="Times New Roman"/>
          <w:sz w:val="24"/>
          <w:szCs w:val="24"/>
        </w:rPr>
        <w:t>n</w:t>
      </w:r>
      <w:r w:rsidRPr="00021841">
        <w:rPr>
          <w:rFonts w:ascii="Times New Roman" w:hAnsi="Times New Roman" w:cs="Times New Roman"/>
          <w:sz w:val="24"/>
          <w:szCs w:val="24"/>
        </w:rPr>
        <w:t xml:space="preserve">ivel </w:t>
      </w:r>
      <w:r w:rsidR="006A75EA">
        <w:rPr>
          <w:rFonts w:ascii="Times New Roman" w:hAnsi="Times New Roman" w:cs="Times New Roman"/>
          <w:sz w:val="24"/>
          <w:szCs w:val="24"/>
        </w:rPr>
        <w:t>p</w:t>
      </w:r>
      <w:r w:rsidRPr="00021841">
        <w:rPr>
          <w:rFonts w:ascii="Times New Roman" w:hAnsi="Times New Roman" w:cs="Times New Roman"/>
          <w:sz w:val="24"/>
          <w:szCs w:val="24"/>
        </w:rPr>
        <w:t>aís.</w:t>
      </w:r>
      <w:r w:rsidR="0052413F" w:rsidRPr="00021841">
        <w:rPr>
          <w:rFonts w:ascii="Times New Roman" w:hAnsi="Times New Roman" w:cs="Times New Roman"/>
          <w:sz w:val="24"/>
          <w:szCs w:val="24"/>
        </w:rPr>
        <w:t xml:space="preserve"> </w:t>
      </w:r>
    </w:p>
    <w:p w:rsidR="00021841" w:rsidRPr="00021841" w:rsidRDefault="00021841" w:rsidP="00021841">
      <w:pPr>
        <w:pStyle w:val="ListParagraph"/>
        <w:rPr>
          <w:rFonts w:ascii="Times New Roman" w:hAnsi="Times New Roman" w:cs="Times New Roman"/>
          <w:sz w:val="24"/>
          <w:szCs w:val="24"/>
        </w:rPr>
      </w:pPr>
    </w:p>
    <w:p w:rsidR="00021841" w:rsidRPr="00021841" w:rsidRDefault="00021841" w:rsidP="00FC3432">
      <w:pPr>
        <w:pStyle w:val="ListParagraph"/>
        <w:tabs>
          <w:tab w:val="left" w:pos="-284"/>
          <w:tab w:val="left" w:pos="0"/>
        </w:tabs>
        <w:ind w:left="0"/>
        <w:jc w:val="center"/>
        <w:rPr>
          <w:rFonts w:ascii="Times New Roman" w:hAnsi="Times New Roman" w:cs="Times New Roman"/>
          <w:sz w:val="24"/>
          <w:szCs w:val="24"/>
        </w:rPr>
      </w:pPr>
      <w:r>
        <w:rPr>
          <w:rFonts w:ascii="Times New Roman" w:hAnsi="Times New Roman" w:cs="Times New Roman"/>
          <w:sz w:val="24"/>
          <w:szCs w:val="24"/>
        </w:rPr>
        <w:t>***</w:t>
      </w:r>
    </w:p>
    <w:sectPr w:rsidR="00021841" w:rsidRPr="00021841" w:rsidSect="00C90DC9">
      <w:headerReference w:type="default" r:id="rId7"/>
      <w:footerReference w:type="default" r:id="rId8"/>
      <w:pgSz w:w="12240" w:h="18720" w:code="14"/>
      <w:pgMar w:top="1134" w:right="1134" w:bottom="1418" w:left="1701" w:header="0" w:footer="67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C6" w:rsidRDefault="006A75C6" w:rsidP="00C90DC9">
      <w:pPr>
        <w:spacing w:after="0" w:line="240" w:lineRule="auto"/>
      </w:pPr>
      <w:r>
        <w:separator/>
      </w:r>
    </w:p>
  </w:endnote>
  <w:endnote w:type="continuationSeparator" w:id="0">
    <w:p w:rsidR="006A75C6" w:rsidRDefault="006A75C6" w:rsidP="00C9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C0" w:rsidRDefault="006A75C6" w:rsidP="008E738D">
    <w:pPr>
      <w:pStyle w:val="Footer"/>
      <w:tabs>
        <w:tab w:val="left" w:pos="8190"/>
      </w:tabs>
      <w:rPr>
        <w:i/>
        <w:sz w:val="16"/>
        <w:szCs w:val="16"/>
        <w:lang w:val="es-MX"/>
      </w:rPr>
    </w:pPr>
    <w:r>
      <w:tab/>
    </w:r>
    <w:r>
      <w:tab/>
    </w:r>
    <w:sdt>
      <w:sdtPr>
        <w:rPr>
          <w:i/>
          <w:color w:val="404040" w:themeColor="text1" w:themeTint="BF"/>
          <w:sz w:val="18"/>
          <w:szCs w:val="18"/>
          <w:lang w:val="es-MX"/>
        </w:rPr>
        <w:alias w:val="Fecha"/>
        <w:tag w:val=""/>
        <w:id w:val="-54337081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r>
          <w:rPr>
            <w:i/>
            <w:color w:val="404040" w:themeColor="text1" w:themeTint="BF"/>
            <w:sz w:val="18"/>
            <w:szCs w:val="18"/>
            <w:lang w:val="es-MX"/>
          </w:rPr>
          <w:t xml:space="preserve">     </w:t>
        </w:r>
      </w:sdtContent>
    </w:sdt>
  </w:p>
  <w:p w:rsidR="008141C0" w:rsidRPr="00187BFF" w:rsidRDefault="006A75C6" w:rsidP="00C90DC9">
    <w:pPr>
      <w:pStyle w:val="Footer"/>
      <w:rPr>
        <w:rFonts w:ascii="Times New Roman" w:hAnsi="Times New Roman" w:cs="Times New Roman"/>
        <w:i/>
        <w:sz w:val="16"/>
        <w:szCs w:val="16"/>
      </w:rPr>
    </w:pPr>
    <w:r>
      <w:rPr>
        <w:rFonts w:ascii="Times New Roman" w:hAnsi="Times New Roman" w:cs="Times New Roman"/>
        <w:i/>
        <w:sz w:val="16"/>
        <w:szCs w:val="16"/>
        <w:lang w:val="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C6" w:rsidRDefault="006A75C6" w:rsidP="00C90DC9">
      <w:pPr>
        <w:spacing w:after="0" w:line="240" w:lineRule="auto"/>
      </w:pPr>
      <w:r>
        <w:separator/>
      </w:r>
    </w:p>
  </w:footnote>
  <w:footnote w:type="continuationSeparator" w:id="0">
    <w:p w:rsidR="006A75C6" w:rsidRDefault="006A75C6" w:rsidP="00C9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C0" w:rsidRDefault="000E1937" w:rsidP="00672288">
    <w:pPr>
      <w:pStyle w:val="Header"/>
      <w:tabs>
        <w:tab w:val="clear" w:pos="4419"/>
        <w:tab w:val="clear" w:pos="8838"/>
        <w:tab w:val="left" w:pos="1455"/>
      </w:tabs>
      <w:rPr>
        <w:i/>
        <w:sz w:val="16"/>
        <w:szCs w:val="16"/>
        <w:lang w:val="es-MX"/>
      </w:rPr>
    </w:pPr>
  </w:p>
  <w:p w:rsidR="00021841" w:rsidRDefault="00021841" w:rsidP="00672288">
    <w:pPr>
      <w:pStyle w:val="Header"/>
      <w:tabs>
        <w:tab w:val="clear" w:pos="4419"/>
        <w:tab w:val="clear" w:pos="8838"/>
        <w:tab w:val="left" w:pos="1455"/>
      </w:tabs>
      <w:rPr>
        <w:i/>
        <w:sz w:val="16"/>
        <w:szCs w:val="16"/>
        <w:lang w:val="es-MX"/>
      </w:rPr>
    </w:pPr>
  </w:p>
  <w:p w:rsidR="00434A91" w:rsidRDefault="006A75C6">
    <w:pPr>
      <w:pStyle w:val="Header"/>
      <w:rPr>
        <w:noProof/>
        <w:lang w:val="es-MX" w:eastAsia="es-MX"/>
      </w:rPr>
    </w:pPr>
    <w:r>
      <w:tab/>
    </w:r>
  </w:p>
  <w:p w:rsidR="008141C0" w:rsidRDefault="006A75EA" w:rsidP="006A75EA">
    <w:pPr>
      <w:pStyle w:val="Header"/>
      <w:jc w:val="center"/>
    </w:pPr>
    <w:r>
      <w:rPr>
        <w:noProof/>
        <w:lang w:val="en-GB" w:eastAsia="en-GB"/>
      </w:rPr>
      <w:drawing>
        <wp:inline distT="0" distB="0" distL="0" distR="0" wp14:anchorId="1E0C685D" wp14:editId="5D0C7FF1">
          <wp:extent cx="629920" cy="629920"/>
          <wp:effectExtent l="0" t="0" r="0" b="0"/>
          <wp:docPr id="1" name="Imagen 1" descr="C:\Users\USUARIO\Desktop\200px-Coat_of_arms_of_Paraguay.svg.png"/>
          <wp:cNvGraphicFramePr/>
          <a:graphic xmlns:a="http://schemas.openxmlformats.org/drawingml/2006/main">
            <a:graphicData uri="http://schemas.openxmlformats.org/drawingml/2006/picture">
              <pic:pic xmlns:pic="http://schemas.openxmlformats.org/drawingml/2006/picture">
                <pic:nvPicPr>
                  <pic:cNvPr id="5" name="Imagen 5" descr="C:\Users\USUARIO\Desktop\200px-Coat_of_arms_of_Paraguay.svg.pn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14:anchorId="083412B8" wp14:editId="50BEDBA2">
          <wp:simplePos x="0" y="0"/>
          <wp:positionH relativeFrom="column">
            <wp:posOffset>6292215</wp:posOffset>
          </wp:positionH>
          <wp:positionV relativeFrom="paragraph">
            <wp:posOffset>1539240</wp:posOffset>
          </wp:positionV>
          <wp:extent cx="179070" cy="583565"/>
          <wp:effectExtent l="0" t="0" r="0" b="0"/>
          <wp:wrapSquare wrapText="bothSides"/>
          <wp:docPr id="8" name="3 Imagen" descr="banderit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descr="banderita.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937">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9671" o:spid="_x0000_s8193" type="#_x0000_t75" style="position:absolute;left:0;text-align:left;margin-left:0;margin-top:0;width:453.4pt;height:411.2pt;z-index:-251658240;mso-position-horizontal:center;mso-position-horizontal-relative:margin;mso-position-vertical:center;mso-position-vertical-relative:margin" o:allowincell="f">
          <v:imagedata r:id="rId3" o:title="palma&amp;olivo" gain="19661f" blacklevel="22938f"/>
          <w10:wrap anchorx="margin" anchory="margin"/>
        </v:shape>
      </w:pict>
    </w:r>
  </w:p>
  <w:p w:rsidR="00021841" w:rsidRPr="00A55F1A" w:rsidRDefault="00021841">
    <w:pPr>
      <w:pStyle w:val="Header"/>
      <w:rPr>
        <w:rFonts w:ascii="Monotype Corsiva" w:hAnsi="Monotype Corsiva"/>
        <w:i/>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04A"/>
    <w:multiLevelType w:val="hybridMultilevel"/>
    <w:tmpl w:val="22B0066C"/>
    <w:lvl w:ilvl="0" w:tplc="401A78DC">
      <w:start w:val="1"/>
      <w:numFmt w:val="decimal"/>
      <w:lvlText w:val="%1-"/>
      <w:lvlJc w:val="left"/>
      <w:pPr>
        <w:ind w:left="1068" w:hanging="360"/>
      </w:pPr>
      <w:rPr>
        <w:rFonts w:hint="default"/>
      </w:rPr>
    </w:lvl>
    <w:lvl w:ilvl="1" w:tplc="3C0A0019" w:tentative="1">
      <w:start w:val="1"/>
      <w:numFmt w:val="lowerLetter"/>
      <w:lvlText w:val="%2."/>
      <w:lvlJc w:val="left"/>
      <w:pPr>
        <w:ind w:left="1788" w:hanging="360"/>
      </w:pPr>
    </w:lvl>
    <w:lvl w:ilvl="2" w:tplc="3C0A001B" w:tentative="1">
      <w:start w:val="1"/>
      <w:numFmt w:val="lowerRoman"/>
      <w:lvlText w:val="%3."/>
      <w:lvlJc w:val="right"/>
      <w:pPr>
        <w:ind w:left="2508" w:hanging="180"/>
      </w:pPr>
    </w:lvl>
    <w:lvl w:ilvl="3" w:tplc="3C0A000F" w:tentative="1">
      <w:start w:val="1"/>
      <w:numFmt w:val="decimal"/>
      <w:lvlText w:val="%4."/>
      <w:lvlJc w:val="left"/>
      <w:pPr>
        <w:ind w:left="3228" w:hanging="360"/>
      </w:pPr>
    </w:lvl>
    <w:lvl w:ilvl="4" w:tplc="3C0A0019" w:tentative="1">
      <w:start w:val="1"/>
      <w:numFmt w:val="lowerLetter"/>
      <w:lvlText w:val="%5."/>
      <w:lvlJc w:val="left"/>
      <w:pPr>
        <w:ind w:left="3948" w:hanging="360"/>
      </w:pPr>
    </w:lvl>
    <w:lvl w:ilvl="5" w:tplc="3C0A001B" w:tentative="1">
      <w:start w:val="1"/>
      <w:numFmt w:val="lowerRoman"/>
      <w:lvlText w:val="%6."/>
      <w:lvlJc w:val="right"/>
      <w:pPr>
        <w:ind w:left="4668" w:hanging="180"/>
      </w:pPr>
    </w:lvl>
    <w:lvl w:ilvl="6" w:tplc="3C0A000F" w:tentative="1">
      <w:start w:val="1"/>
      <w:numFmt w:val="decimal"/>
      <w:lvlText w:val="%7."/>
      <w:lvlJc w:val="left"/>
      <w:pPr>
        <w:ind w:left="5388" w:hanging="360"/>
      </w:pPr>
    </w:lvl>
    <w:lvl w:ilvl="7" w:tplc="3C0A0019" w:tentative="1">
      <w:start w:val="1"/>
      <w:numFmt w:val="lowerLetter"/>
      <w:lvlText w:val="%8."/>
      <w:lvlJc w:val="left"/>
      <w:pPr>
        <w:ind w:left="6108" w:hanging="360"/>
      </w:pPr>
    </w:lvl>
    <w:lvl w:ilvl="8" w:tplc="3C0A001B" w:tentative="1">
      <w:start w:val="1"/>
      <w:numFmt w:val="lowerRoman"/>
      <w:lvlText w:val="%9."/>
      <w:lvlJc w:val="right"/>
      <w:pPr>
        <w:ind w:left="6828" w:hanging="180"/>
      </w:pPr>
    </w:lvl>
  </w:abstractNum>
  <w:abstractNum w:abstractNumId="1" w15:restartNumberingAfterBreak="0">
    <w:nsid w:val="7E223A4A"/>
    <w:multiLevelType w:val="hybridMultilevel"/>
    <w:tmpl w:val="E1B44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C9"/>
    <w:rsid w:val="00021841"/>
    <w:rsid w:val="000E1937"/>
    <w:rsid w:val="00434A91"/>
    <w:rsid w:val="0052413F"/>
    <w:rsid w:val="006A75C6"/>
    <w:rsid w:val="006A75EA"/>
    <w:rsid w:val="00895FE2"/>
    <w:rsid w:val="008D3458"/>
    <w:rsid w:val="008F320E"/>
    <w:rsid w:val="009B2509"/>
    <w:rsid w:val="00C90DC9"/>
    <w:rsid w:val="00CE2754"/>
    <w:rsid w:val="00FC343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D520C66-86C8-4DCD-A1A3-69384802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DC9"/>
    <w:pPr>
      <w:tabs>
        <w:tab w:val="center" w:pos="4419"/>
        <w:tab w:val="right" w:pos="8838"/>
      </w:tabs>
      <w:spacing w:after="0" w:line="240" w:lineRule="auto"/>
    </w:pPr>
  </w:style>
  <w:style w:type="character" w:customStyle="1" w:styleId="HeaderChar">
    <w:name w:val="Header Char"/>
    <w:basedOn w:val="DefaultParagraphFont"/>
    <w:link w:val="Header"/>
    <w:uiPriority w:val="99"/>
    <w:rsid w:val="00C90DC9"/>
  </w:style>
  <w:style w:type="paragraph" w:styleId="Footer">
    <w:name w:val="footer"/>
    <w:basedOn w:val="Normal"/>
    <w:link w:val="FooterChar"/>
    <w:uiPriority w:val="99"/>
    <w:unhideWhenUsed/>
    <w:rsid w:val="00C90DC9"/>
    <w:pPr>
      <w:tabs>
        <w:tab w:val="center" w:pos="4419"/>
        <w:tab w:val="right" w:pos="8838"/>
      </w:tabs>
      <w:spacing w:after="0" w:line="240" w:lineRule="auto"/>
    </w:pPr>
  </w:style>
  <w:style w:type="character" w:customStyle="1" w:styleId="FooterChar">
    <w:name w:val="Footer Char"/>
    <w:basedOn w:val="DefaultParagraphFont"/>
    <w:link w:val="Footer"/>
    <w:uiPriority w:val="99"/>
    <w:rsid w:val="00C90DC9"/>
  </w:style>
  <w:style w:type="paragraph" w:styleId="ListParagraph">
    <w:name w:val="List Paragraph"/>
    <w:basedOn w:val="Normal"/>
    <w:uiPriority w:val="34"/>
    <w:qFormat/>
    <w:rsid w:val="00C90DC9"/>
    <w:pPr>
      <w:ind w:left="720"/>
      <w:contextualSpacing/>
    </w:pPr>
  </w:style>
  <w:style w:type="paragraph" w:styleId="BalloonText">
    <w:name w:val="Balloon Text"/>
    <w:basedOn w:val="Normal"/>
    <w:link w:val="BalloonTextChar"/>
    <w:uiPriority w:val="99"/>
    <w:semiHidden/>
    <w:unhideWhenUsed/>
    <w:rsid w:val="0002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87AC5-80D4-49BA-8535-70359B0D119B}"/>
</file>

<file path=customXml/itemProps2.xml><?xml version="1.0" encoding="utf-8"?>
<ds:datastoreItem xmlns:ds="http://schemas.openxmlformats.org/officeDocument/2006/customXml" ds:itemID="{06FA4230-6050-403C-B8EE-088C769F96DE}"/>
</file>

<file path=customXml/itemProps3.xml><?xml version="1.0" encoding="utf-8"?>
<ds:datastoreItem xmlns:ds="http://schemas.openxmlformats.org/officeDocument/2006/customXml" ds:itemID="{5E2F86A3-87FD-4CC1-9C22-9B3D82CF4DC3}"/>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Esther Zamphiropolos de Lezcano</dc:creator>
  <cp:lastModifiedBy>SHARMA Mona</cp:lastModifiedBy>
  <cp:revision>2</cp:revision>
  <dcterms:created xsi:type="dcterms:W3CDTF">2021-05-05T10:26:00Z</dcterms:created>
  <dcterms:modified xsi:type="dcterms:W3CDTF">2021-05-05T10:26:00Z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