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323" w:rsidRDefault="008C5323" w:rsidP="008C53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s-AR"/>
        </w:rPr>
      </w:pPr>
      <w:bookmarkStart w:id="0" w:name="_GoBack"/>
      <w:bookmarkEnd w:id="0"/>
      <w:r w:rsidRPr="00820233">
        <w:rPr>
          <w:rFonts w:ascii="Times New Roman" w:hAnsi="Times New Roman"/>
          <w:sz w:val="24"/>
          <w:szCs w:val="24"/>
          <w:lang w:val="es-AR"/>
        </w:rPr>
        <w:t>INTERVENCIÓN DEL</w:t>
      </w:r>
      <w:r>
        <w:rPr>
          <w:rFonts w:ascii="Times New Roman" w:hAnsi="Times New Roman"/>
          <w:sz w:val="24"/>
          <w:szCs w:val="24"/>
          <w:lang w:val="es-AR"/>
        </w:rPr>
        <w:t xml:space="preserve"> SENADOR NACIONAL </w:t>
      </w:r>
      <w:r w:rsidRPr="008C5323">
        <w:rPr>
          <w:rFonts w:ascii="Times New Roman" w:hAnsi="Times New Roman"/>
          <w:b/>
          <w:sz w:val="24"/>
          <w:szCs w:val="24"/>
          <w:lang w:val="es-AR"/>
        </w:rPr>
        <w:t>ANTONIO APURIL</w:t>
      </w:r>
      <w:r>
        <w:rPr>
          <w:rFonts w:ascii="Times New Roman" w:hAnsi="Times New Roman"/>
          <w:sz w:val="24"/>
          <w:szCs w:val="24"/>
          <w:lang w:val="es-AR"/>
        </w:rPr>
        <w:t>, PRESIDENTE DE LA COMISIÓN DE DERECHOS HUMANOS DE LA CÁMARA DE SENADORES</w:t>
      </w:r>
    </w:p>
    <w:p w:rsidR="008C5323" w:rsidRDefault="008C5323" w:rsidP="008C53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s-AR"/>
        </w:rPr>
      </w:pPr>
    </w:p>
    <w:p w:rsidR="008C5323" w:rsidRPr="00256965" w:rsidRDefault="008C5323" w:rsidP="008C532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s-AR"/>
        </w:rPr>
      </w:pPr>
      <w:r>
        <w:rPr>
          <w:rFonts w:ascii="Times New Roman" w:hAnsi="Times New Roman"/>
          <w:b/>
          <w:sz w:val="24"/>
          <w:szCs w:val="24"/>
          <w:lang w:val="es-AR"/>
        </w:rPr>
        <w:t>Examen Periódico Universal (EPU) – Tercer ciclo</w:t>
      </w:r>
    </w:p>
    <w:p w:rsidR="008C5323" w:rsidRDefault="008C5323" w:rsidP="008C532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s-AR"/>
        </w:rPr>
      </w:pPr>
      <w:r w:rsidRPr="00256965">
        <w:rPr>
          <w:rFonts w:ascii="Times New Roman" w:hAnsi="Times New Roman"/>
          <w:sz w:val="24"/>
          <w:szCs w:val="24"/>
          <w:lang w:val="es-AR"/>
        </w:rPr>
        <w:t xml:space="preserve">Ginebra, </w:t>
      </w:r>
      <w:r>
        <w:rPr>
          <w:rFonts w:ascii="Times New Roman" w:hAnsi="Times New Roman"/>
          <w:sz w:val="24"/>
          <w:szCs w:val="24"/>
          <w:lang w:val="es-AR"/>
        </w:rPr>
        <w:t>5</w:t>
      </w:r>
      <w:r w:rsidRPr="00256965">
        <w:rPr>
          <w:rFonts w:ascii="Times New Roman" w:hAnsi="Times New Roman"/>
          <w:sz w:val="24"/>
          <w:szCs w:val="24"/>
          <w:lang w:val="es-AR"/>
        </w:rPr>
        <w:t xml:space="preserve"> de </w:t>
      </w:r>
      <w:r>
        <w:rPr>
          <w:rFonts w:ascii="Times New Roman" w:hAnsi="Times New Roman"/>
          <w:sz w:val="24"/>
          <w:szCs w:val="24"/>
          <w:lang w:val="es-AR"/>
        </w:rPr>
        <w:t>may</w:t>
      </w:r>
      <w:r w:rsidRPr="00256965">
        <w:rPr>
          <w:rFonts w:ascii="Times New Roman" w:hAnsi="Times New Roman"/>
          <w:sz w:val="24"/>
          <w:szCs w:val="24"/>
          <w:lang w:val="es-AR"/>
        </w:rPr>
        <w:t>o de 2021</w:t>
      </w:r>
    </w:p>
    <w:p w:rsidR="008C5323" w:rsidRDefault="008C5323" w:rsidP="000B66C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A08BC" w:rsidRPr="000B66CC" w:rsidRDefault="00AA08BC" w:rsidP="000B66C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B66CC">
        <w:rPr>
          <w:rFonts w:ascii="Times New Roman" w:hAnsi="Times New Roman"/>
          <w:b/>
          <w:sz w:val="24"/>
          <w:szCs w:val="24"/>
        </w:rPr>
        <w:t>Señora Presidenta:</w:t>
      </w:r>
    </w:p>
    <w:p w:rsidR="00AA08BC" w:rsidRPr="000B66CC" w:rsidRDefault="00AF4F2C" w:rsidP="000B66C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B66CC">
        <w:rPr>
          <w:rFonts w:ascii="Times New Roman" w:hAnsi="Times New Roman"/>
          <w:b/>
          <w:sz w:val="24"/>
          <w:szCs w:val="24"/>
        </w:rPr>
        <w:t xml:space="preserve">Distinguidos representantes de los </w:t>
      </w:r>
      <w:r w:rsidR="00AA08BC" w:rsidRPr="000B66CC">
        <w:rPr>
          <w:rFonts w:ascii="Times New Roman" w:hAnsi="Times New Roman"/>
          <w:b/>
          <w:sz w:val="24"/>
          <w:szCs w:val="24"/>
        </w:rPr>
        <w:t>Estados</w:t>
      </w:r>
      <w:r w:rsidRPr="000B66CC">
        <w:rPr>
          <w:rFonts w:ascii="Times New Roman" w:hAnsi="Times New Roman"/>
          <w:b/>
          <w:sz w:val="24"/>
          <w:szCs w:val="24"/>
        </w:rPr>
        <w:t xml:space="preserve"> miembros y observadores</w:t>
      </w:r>
      <w:r w:rsidR="00AA08BC" w:rsidRPr="000B66CC">
        <w:rPr>
          <w:rFonts w:ascii="Times New Roman" w:hAnsi="Times New Roman"/>
          <w:b/>
          <w:sz w:val="24"/>
          <w:szCs w:val="24"/>
        </w:rPr>
        <w:t>:</w:t>
      </w:r>
    </w:p>
    <w:p w:rsidR="00AA08BC" w:rsidRPr="000B66CC" w:rsidRDefault="00AA08BC" w:rsidP="000B66C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B66CC">
        <w:rPr>
          <w:rFonts w:ascii="Times New Roman" w:hAnsi="Times New Roman"/>
          <w:b/>
          <w:sz w:val="24"/>
          <w:szCs w:val="24"/>
        </w:rPr>
        <w:t>Señoras y señores:</w:t>
      </w:r>
    </w:p>
    <w:p w:rsidR="00AA08BC" w:rsidRPr="000B66CC" w:rsidRDefault="00AA08BC" w:rsidP="000B66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4F2C" w:rsidRPr="008C5323" w:rsidRDefault="00AA08BC" w:rsidP="008C5323">
      <w:pPr>
        <w:pStyle w:val="ListParagraph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C5323">
        <w:rPr>
          <w:rFonts w:ascii="Times New Roman" w:hAnsi="Times New Roman"/>
          <w:sz w:val="24"/>
          <w:szCs w:val="24"/>
        </w:rPr>
        <w:t xml:space="preserve">Es un honor integrar </w:t>
      </w:r>
      <w:r w:rsidR="00C16AA2" w:rsidRPr="008C5323">
        <w:rPr>
          <w:rFonts w:ascii="Times New Roman" w:hAnsi="Times New Roman"/>
          <w:sz w:val="24"/>
          <w:szCs w:val="24"/>
        </w:rPr>
        <w:t xml:space="preserve">la </w:t>
      </w:r>
      <w:r w:rsidR="00963551" w:rsidRPr="008C5323">
        <w:rPr>
          <w:rFonts w:ascii="Times New Roman" w:hAnsi="Times New Roman"/>
          <w:sz w:val="24"/>
          <w:szCs w:val="24"/>
        </w:rPr>
        <w:t xml:space="preserve">delegación </w:t>
      </w:r>
      <w:r w:rsidR="00C16AA2" w:rsidRPr="008C5323">
        <w:rPr>
          <w:rFonts w:ascii="Times New Roman" w:hAnsi="Times New Roman"/>
          <w:sz w:val="24"/>
          <w:szCs w:val="24"/>
        </w:rPr>
        <w:t xml:space="preserve">nacional </w:t>
      </w:r>
      <w:r w:rsidR="00AF4F2C" w:rsidRPr="008C5323">
        <w:rPr>
          <w:rFonts w:ascii="Times New Roman" w:hAnsi="Times New Roman"/>
          <w:sz w:val="24"/>
          <w:szCs w:val="24"/>
        </w:rPr>
        <w:t>en representación de la</w:t>
      </w:r>
      <w:r w:rsidR="00963551" w:rsidRPr="008C5323">
        <w:rPr>
          <w:rFonts w:ascii="Times New Roman" w:hAnsi="Times New Roman"/>
          <w:sz w:val="24"/>
          <w:szCs w:val="24"/>
        </w:rPr>
        <w:t xml:space="preserve"> Cámara de Senadores, a fin de presentar ante el Consejo </w:t>
      </w:r>
      <w:r w:rsidR="00AF4F2C" w:rsidRPr="008C5323">
        <w:rPr>
          <w:rFonts w:ascii="Times New Roman" w:hAnsi="Times New Roman"/>
          <w:sz w:val="24"/>
          <w:szCs w:val="24"/>
        </w:rPr>
        <w:t>los</w:t>
      </w:r>
      <w:r w:rsidR="00963551" w:rsidRPr="008C5323">
        <w:rPr>
          <w:rFonts w:ascii="Times New Roman" w:hAnsi="Times New Roman"/>
          <w:sz w:val="24"/>
          <w:szCs w:val="24"/>
        </w:rPr>
        <w:t xml:space="preserve"> logros avances y desafíos del Poder Legislativo. </w:t>
      </w:r>
    </w:p>
    <w:p w:rsidR="00963551" w:rsidRPr="00C16AA2" w:rsidRDefault="00963551" w:rsidP="000B66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25C8" w:rsidRPr="00C16AA2" w:rsidRDefault="008B769E" w:rsidP="008C5323">
      <w:pPr>
        <w:pStyle w:val="ListParagraph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16AA2">
        <w:rPr>
          <w:rFonts w:ascii="Times New Roman" w:hAnsi="Times New Roman"/>
          <w:sz w:val="24"/>
          <w:szCs w:val="24"/>
        </w:rPr>
        <w:t>Consciente de lo</w:t>
      </w:r>
      <w:r w:rsidR="00963551" w:rsidRPr="00C16AA2">
        <w:rPr>
          <w:rFonts w:ascii="Times New Roman" w:hAnsi="Times New Roman"/>
          <w:sz w:val="24"/>
          <w:szCs w:val="24"/>
        </w:rPr>
        <w:t xml:space="preserve">s </w:t>
      </w:r>
      <w:r w:rsidRPr="00C16AA2">
        <w:rPr>
          <w:rFonts w:ascii="Times New Roman" w:hAnsi="Times New Roman"/>
          <w:sz w:val="24"/>
          <w:szCs w:val="24"/>
        </w:rPr>
        <w:t>compromisos</w:t>
      </w:r>
      <w:r w:rsidR="00963551" w:rsidRPr="00C16AA2">
        <w:rPr>
          <w:rFonts w:ascii="Times New Roman" w:hAnsi="Times New Roman"/>
          <w:sz w:val="24"/>
          <w:szCs w:val="24"/>
        </w:rPr>
        <w:t xml:space="preserve"> en materia de derechos humanos</w:t>
      </w:r>
      <w:r w:rsidR="000B66CC" w:rsidRPr="00C16AA2">
        <w:rPr>
          <w:rFonts w:ascii="Times New Roman" w:hAnsi="Times New Roman"/>
          <w:sz w:val="24"/>
          <w:szCs w:val="24"/>
        </w:rPr>
        <w:t>,</w:t>
      </w:r>
      <w:r w:rsidRPr="00C16AA2">
        <w:rPr>
          <w:rFonts w:ascii="Times New Roman" w:hAnsi="Times New Roman"/>
          <w:sz w:val="24"/>
          <w:szCs w:val="24"/>
        </w:rPr>
        <w:t xml:space="preserve"> la Cámara de Senadores, </w:t>
      </w:r>
      <w:r w:rsidR="00AF4F2C" w:rsidRPr="00C16AA2">
        <w:rPr>
          <w:rFonts w:ascii="Times New Roman" w:hAnsi="Times New Roman"/>
          <w:sz w:val="24"/>
          <w:szCs w:val="24"/>
        </w:rPr>
        <w:t>ha s</w:t>
      </w:r>
      <w:r w:rsidR="000B66CC" w:rsidRPr="00C16AA2">
        <w:rPr>
          <w:rFonts w:ascii="Times New Roman" w:hAnsi="Times New Roman"/>
          <w:sz w:val="24"/>
          <w:szCs w:val="24"/>
        </w:rPr>
        <w:t xml:space="preserve">ancionado numerosas </w:t>
      </w:r>
      <w:r w:rsidRPr="00C16AA2">
        <w:rPr>
          <w:rFonts w:ascii="Times New Roman" w:hAnsi="Times New Roman"/>
          <w:sz w:val="24"/>
          <w:szCs w:val="24"/>
        </w:rPr>
        <w:t>iniciativas</w:t>
      </w:r>
      <w:r w:rsidR="000B66CC" w:rsidRPr="00C16AA2">
        <w:rPr>
          <w:rFonts w:ascii="Times New Roman" w:hAnsi="Times New Roman"/>
          <w:sz w:val="24"/>
          <w:szCs w:val="24"/>
        </w:rPr>
        <w:t xml:space="preserve"> </w:t>
      </w:r>
      <w:r w:rsidR="00963551" w:rsidRPr="00C16AA2">
        <w:rPr>
          <w:rFonts w:ascii="Times New Roman" w:hAnsi="Times New Roman"/>
          <w:sz w:val="24"/>
          <w:szCs w:val="24"/>
        </w:rPr>
        <w:t xml:space="preserve">para </w:t>
      </w:r>
      <w:r w:rsidRPr="00C16AA2">
        <w:rPr>
          <w:rFonts w:ascii="Times New Roman" w:hAnsi="Times New Roman"/>
          <w:sz w:val="24"/>
          <w:szCs w:val="24"/>
        </w:rPr>
        <w:t xml:space="preserve">fortalecer el </w:t>
      </w:r>
      <w:r w:rsidR="00963551" w:rsidRPr="00C16AA2">
        <w:rPr>
          <w:rFonts w:ascii="Times New Roman" w:hAnsi="Times New Roman"/>
          <w:sz w:val="24"/>
          <w:szCs w:val="24"/>
        </w:rPr>
        <w:t>marco normativo de protección,</w:t>
      </w:r>
      <w:r w:rsidR="00D025C8" w:rsidRPr="00C16AA2">
        <w:rPr>
          <w:rFonts w:ascii="Times New Roman" w:hAnsi="Times New Roman"/>
          <w:sz w:val="24"/>
          <w:szCs w:val="24"/>
        </w:rPr>
        <w:t xml:space="preserve"> conforme se ha detallado en el informe </w:t>
      </w:r>
      <w:r w:rsidR="000B66CC" w:rsidRPr="00C16AA2">
        <w:rPr>
          <w:rFonts w:ascii="Times New Roman" w:hAnsi="Times New Roman"/>
          <w:sz w:val="24"/>
          <w:szCs w:val="24"/>
        </w:rPr>
        <w:t>d</w:t>
      </w:r>
      <w:r w:rsidR="00D025C8" w:rsidRPr="00C16AA2">
        <w:rPr>
          <w:rFonts w:ascii="Times New Roman" w:hAnsi="Times New Roman"/>
          <w:sz w:val="24"/>
          <w:szCs w:val="24"/>
        </w:rPr>
        <w:t xml:space="preserve">el Estado. </w:t>
      </w:r>
    </w:p>
    <w:p w:rsidR="00D025C8" w:rsidRPr="00C16AA2" w:rsidRDefault="00D025C8" w:rsidP="008C5323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16AA2" w:rsidRPr="00C16AA2" w:rsidRDefault="00AF4F2C" w:rsidP="008C5323">
      <w:pPr>
        <w:pStyle w:val="ListParagraph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16AA2">
        <w:rPr>
          <w:rFonts w:ascii="Times New Roman" w:hAnsi="Times New Roman"/>
          <w:sz w:val="24"/>
          <w:szCs w:val="24"/>
        </w:rPr>
        <w:t xml:space="preserve">Con </w:t>
      </w:r>
      <w:r w:rsidR="00D025C8" w:rsidRPr="00C16AA2">
        <w:rPr>
          <w:rFonts w:ascii="Times New Roman" w:hAnsi="Times New Roman"/>
          <w:sz w:val="24"/>
          <w:szCs w:val="24"/>
        </w:rPr>
        <w:t>nuestra</w:t>
      </w:r>
      <w:r w:rsidRPr="00C16AA2">
        <w:rPr>
          <w:rFonts w:ascii="Times New Roman" w:hAnsi="Times New Roman"/>
          <w:sz w:val="24"/>
          <w:szCs w:val="24"/>
        </w:rPr>
        <w:t xml:space="preserve"> incorporación </w:t>
      </w:r>
      <w:r w:rsidR="00D025C8" w:rsidRPr="00C16AA2">
        <w:rPr>
          <w:rFonts w:ascii="Times New Roman" w:hAnsi="Times New Roman"/>
          <w:sz w:val="24"/>
          <w:szCs w:val="24"/>
        </w:rPr>
        <w:t>a</w:t>
      </w:r>
      <w:r w:rsidRPr="00C16AA2">
        <w:rPr>
          <w:rFonts w:ascii="Times New Roman" w:hAnsi="Times New Roman"/>
          <w:sz w:val="24"/>
          <w:szCs w:val="24"/>
        </w:rPr>
        <w:t xml:space="preserve">l Sistema de Monitoreo de Recomendaciones </w:t>
      </w:r>
      <w:r w:rsidR="00C16AA2">
        <w:rPr>
          <w:rFonts w:ascii="Times New Roman" w:hAnsi="Times New Roman"/>
          <w:sz w:val="24"/>
          <w:szCs w:val="24"/>
        </w:rPr>
        <w:t>(</w:t>
      </w:r>
      <w:r w:rsidRPr="00C16AA2">
        <w:rPr>
          <w:rFonts w:ascii="Times New Roman" w:hAnsi="Times New Roman"/>
          <w:b/>
          <w:sz w:val="24"/>
          <w:szCs w:val="24"/>
        </w:rPr>
        <w:t>SIMORE</w:t>
      </w:r>
      <w:r w:rsidR="00D025C8" w:rsidRPr="00C16AA2">
        <w:rPr>
          <w:rFonts w:ascii="Times New Roman" w:hAnsi="Times New Roman"/>
          <w:b/>
          <w:sz w:val="24"/>
          <w:szCs w:val="24"/>
        </w:rPr>
        <w:t xml:space="preserve"> Plus</w:t>
      </w:r>
      <w:r w:rsidR="00C16AA2">
        <w:rPr>
          <w:rFonts w:ascii="Times New Roman" w:hAnsi="Times New Roman"/>
          <w:sz w:val="24"/>
          <w:szCs w:val="24"/>
        </w:rPr>
        <w:t>)</w:t>
      </w:r>
      <w:r w:rsidR="00D025C8" w:rsidRPr="00C16AA2">
        <w:rPr>
          <w:rFonts w:ascii="Times New Roman" w:hAnsi="Times New Roman"/>
          <w:sz w:val="24"/>
          <w:szCs w:val="24"/>
        </w:rPr>
        <w:t xml:space="preserve"> </w:t>
      </w:r>
      <w:r w:rsidRPr="00C16AA2">
        <w:rPr>
          <w:rFonts w:ascii="Times New Roman" w:hAnsi="Times New Roman"/>
          <w:sz w:val="24"/>
          <w:szCs w:val="24"/>
        </w:rPr>
        <w:t xml:space="preserve">y la creación de la </w:t>
      </w:r>
      <w:r w:rsidRPr="00C16AA2">
        <w:rPr>
          <w:rFonts w:ascii="Times New Roman" w:hAnsi="Times New Roman"/>
          <w:b/>
          <w:sz w:val="24"/>
          <w:szCs w:val="24"/>
        </w:rPr>
        <w:t>Comisión de Personas con Discapacidad</w:t>
      </w:r>
      <w:r w:rsidRPr="00C16AA2">
        <w:rPr>
          <w:rFonts w:ascii="Times New Roman" w:hAnsi="Times New Roman"/>
          <w:sz w:val="24"/>
          <w:szCs w:val="24"/>
        </w:rPr>
        <w:t xml:space="preserve"> en 2018</w:t>
      </w:r>
      <w:r w:rsidR="00D025C8" w:rsidRPr="00C16AA2">
        <w:rPr>
          <w:rFonts w:ascii="Times New Roman" w:hAnsi="Times New Roman"/>
          <w:sz w:val="24"/>
          <w:szCs w:val="24"/>
        </w:rPr>
        <w:t xml:space="preserve">, hemos fortalecido la </w:t>
      </w:r>
      <w:r w:rsidR="00D025C8" w:rsidRPr="00C16AA2">
        <w:rPr>
          <w:rFonts w:ascii="Times New Roman" w:hAnsi="Times New Roman"/>
          <w:sz w:val="24"/>
          <w:szCs w:val="24"/>
          <w:u w:val="single"/>
        </w:rPr>
        <w:t>institucionalidad</w:t>
      </w:r>
      <w:r w:rsidR="00D025C8" w:rsidRPr="00C16AA2">
        <w:rPr>
          <w:rFonts w:ascii="Times New Roman" w:hAnsi="Times New Roman"/>
          <w:sz w:val="24"/>
          <w:szCs w:val="24"/>
        </w:rPr>
        <w:t xml:space="preserve"> de derechos humanos en la </w:t>
      </w:r>
      <w:r w:rsidRPr="00C16AA2">
        <w:rPr>
          <w:rFonts w:ascii="Times New Roman" w:hAnsi="Times New Roman"/>
          <w:sz w:val="24"/>
          <w:szCs w:val="24"/>
        </w:rPr>
        <w:t>Cámara de Senadores.</w:t>
      </w:r>
    </w:p>
    <w:p w:rsidR="00C16AA2" w:rsidRPr="00C16AA2" w:rsidRDefault="00C16AA2" w:rsidP="000B66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25C8" w:rsidRPr="00B916D3" w:rsidRDefault="00D025C8" w:rsidP="008C5323">
      <w:pPr>
        <w:pStyle w:val="ListParagraph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916D3">
        <w:rPr>
          <w:rFonts w:ascii="Times New Roman" w:hAnsi="Times New Roman"/>
          <w:sz w:val="24"/>
          <w:szCs w:val="24"/>
        </w:rPr>
        <w:t xml:space="preserve">En tanto prosigue el estudio del Proyecto de ley de protección </w:t>
      </w:r>
      <w:r w:rsidR="00196394" w:rsidRPr="00B916D3">
        <w:rPr>
          <w:rFonts w:ascii="Times New Roman" w:hAnsi="Times New Roman"/>
          <w:sz w:val="24"/>
          <w:szCs w:val="24"/>
        </w:rPr>
        <w:t>a</w:t>
      </w:r>
      <w:r w:rsidRPr="00B916D3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periodistas y defensores de derechos humanos</w:t>
      </w:r>
      <w:r w:rsidR="000B66CC" w:rsidRPr="00B916D3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, </w:t>
      </w:r>
      <w:r w:rsidR="00C16AA2" w:rsidRPr="00B916D3">
        <w:rPr>
          <w:rFonts w:ascii="Times New Roman" w:hAnsi="Times New Roman"/>
          <w:iCs/>
          <w:sz w:val="24"/>
          <w:szCs w:val="24"/>
          <w:shd w:val="clear" w:color="auto" w:fill="FFFFFF"/>
        </w:rPr>
        <w:t>aprobamos</w:t>
      </w:r>
      <w:r w:rsidR="000B66CC" w:rsidRPr="00B916D3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una </w:t>
      </w:r>
      <w:r w:rsidR="00AF4F2C" w:rsidRPr="00B916D3">
        <w:rPr>
          <w:rFonts w:ascii="Times New Roman" w:hAnsi="Times New Roman"/>
          <w:sz w:val="24"/>
          <w:szCs w:val="24"/>
        </w:rPr>
        <w:t xml:space="preserve">Resolución que </w:t>
      </w:r>
      <w:r w:rsidR="000B66CC" w:rsidRPr="00B916D3">
        <w:rPr>
          <w:rFonts w:ascii="Times New Roman" w:hAnsi="Times New Roman"/>
          <w:sz w:val="24"/>
          <w:szCs w:val="24"/>
        </w:rPr>
        <w:t xml:space="preserve">declara </w:t>
      </w:r>
      <w:r w:rsidR="00B916D3" w:rsidRPr="00B916D3">
        <w:rPr>
          <w:rFonts w:ascii="Times New Roman" w:hAnsi="Times New Roman"/>
          <w:sz w:val="24"/>
          <w:szCs w:val="24"/>
        </w:rPr>
        <w:t>de interés nacional su labor</w:t>
      </w:r>
      <w:r w:rsidRPr="00B916D3">
        <w:rPr>
          <w:rFonts w:ascii="Times New Roman" w:hAnsi="Times New Roman"/>
          <w:sz w:val="24"/>
          <w:szCs w:val="24"/>
        </w:rPr>
        <w:t>.</w:t>
      </w:r>
    </w:p>
    <w:p w:rsidR="00D025C8" w:rsidRPr="00C16AA2" w:rsidRDefault="00D025C8" w:rsidP="000B66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30E7" w:rsidRPr="00B916D3" w:rsidRDefault="00B230E7" w:rsidP="008C5323">
      <w:pPr>
        <w:pStyle w:val="ListParagraph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916D3">
        <w:rPr>
          <w:rFonts w:ascii="Times New Roman" w:hAnsi="Times New Roman"/>
          <w:color w:val="000000"/>
          <w:sz w:val="24"/>
          <w:szCs w:val="24"/>
        </w:rPr>
        <w:t xml:space="preserve">Respecto a </w:t>
      </w:r>
      <w:r w:rsidR="00AF4F2C" w:rsidRPr="00B916D3">
        <w:rPr>
          <w:rFonts w:ascii="Times New Roman" w:hAnsi="Times New Roman"/>
          <w:color w:val="000000"/>
          <w:sz w:val="24"/>
          <w:szCs w:val="24"/>
          <w:lang w:val="es-ES"/>
        </w:rPr>
        <w:t xml:space="preserve">igualdad y no discriminación, si bien aún se encuentra en estudio el </w:t>
      </w:r>
      <w:r w:rsidR="00AF4F2C" w:rsidRPr="00B916D3">
        <w:rPr>
          <w:rFonts w:ascii="Times New Roman" w:hAnsi="Times New Roman"/>
          <w:sz w:val="24"/>
          <w:szCs w:val="24"/>
          <w:lang w:val="es-ES"/>
        </w:rPr>
        <w:t xml:space="preserve"> </w:t>
      </w:r>
      <w:r w:rsidR="00AF4F2C" w:rsidRPr="00B916D3">
        <w:rPr>
          <w:rFonts w:ascii="Times New Roman" w:hAnsi="Times New Roman"/>
          <w:sz w:val="24"/>
          <w:szCs w:val="24"/>
        </w:rPr>
        <w:t>Proyecto de Ley contra toda forma de discriminación</w:t>
      </w:r>
      <w:r w:rsidR="00196394" w:rsidRPr="00B916D3">
        <w:rPr>
          <w:rFonts w:ascii="Times New Roman" w:hAnsi="Times New Roman"/>
          <w:sz w:val="24"/>
          <w:szCs w:val="24"/>
        </w:rPr>
        <w:t xml:space="preserve">, </w:t>
      </w:r>
      <w:r w:rsidRPr="00B916D3">
        <w:rPr>
          <w:rFonts w:ascii="Times New Roman" w:hAnsi="Times New Roman"/>
          <w:sz w:val="24"/>
          <w:szCs w:val="24"/>
        </w:rPr>
        <w:t xml:space="preserve">con relación a las personas LGTBI </w:t>
      </w:r>
      <w:r w:rsidR="00AF4F2C" w:rsidRPr="00B916D3">
        <w:rPr>
          <w:rFonts w:ascii="Times New Roman" w:hAnsi="Times New Roman"/>
          <w:sz w:val="24"/>
          <w:szCs w:val="24"/>
        </w:rPr>
        <w:t>instaura</w:t>
      </w:r>
      <w:r w:rsidRPr="00B916D3">
        <w:rPr>
          <w:rFonts w:ascii="Times New Roman" w:hAnsi="Times New Roman"/>
          <w:sz w:val="24"/>
          <w:szCs w:val="24"/>
        </w:rPr>
        <w:t>mos</w:t>
      </w:r>
      <w:r w:rsidR="00AF4F2C" w:rsidRPr="00B916D3">
        <w:rPr>
          <w:rFonts w:ascii="Times New Roman" w:hAnsi="Times New Roman"/>
          <w:sz w:val="24"/>
          <w:szCs w:val="24"/>
        </w:rPr>
        <w:t xml:space="preserve"> mesas con todos los sectores</w:t>
      </w:r>
      <w:r w:rsidRPr="00B916D3">
        <w:rPr>
          <w:rFonts w:ascii="Times New Roman" w:hAnsi="Times New Roman"/>
          <w:sz w:val="24"/>
          <w:szCs w:val="24"/>
        </w:rPr>
        <w:t>,</w:t>
      </w:r>
      <w:r w:rsidR="00AF4F2C" w:rsidRPr="00B916D3">
        <w:rPr>
          <w:rFonts w:ascii="Times New Roman" w:hAnsi="Times New Roman"/>
          <w:sz w:val="24"/>
          <w:szCs w:val="24"/>
        </w:rPr>
        <w:t xml:space="preserve"> propicia</w:t>
      </w:r>
      <w:r w:rsidR="00473C11" w:rsidRPr="00B916D3">
        <w:rPr>
          <w:rFonts w:ascii="Times New Roman" w:hAnsi="Times New Roman"/>
          <w:sz w:val="24"/>
          <w:szCs w:val="24"/>
        </w:rPr>
        <w:t xml:space="preserve">ndo </w:t>
      </w:r>
      <w:r w:rsidR="00AF4F2C" w:rsidRPr="00B916D3">
        <w:rPr>
          <w:rFonts w:ascii="Times New Roman" w:hAnsi="Times New Roman"/>
          <w:sz w:val="24"/>
          <w:szCs w:val="24"/>
        </w:rPr>
        <w:t>mecanismos de protección en áreas como salud, acc</w:t>
      </w:r>
      <w:r w:rsidRPr="00B916D3">
        <w:rPr>
          <w:rFonts w:ascii="Times New Roman" w:hAnsi="Times New Roman"/>
          <w:sz w:val="24"/>
          <w:szCs w:val="24"/>
        </w:rPr>
        <w:t xml:space="preserve">eso a la justicia, </w:t>
      </w:r>
      <w:r w:rsidR="00A15401" w:rsidRPr="00B916D3">
        <w:rPr>
          <w:rFonts w:ascii="Times New Roman" w:hAnsi="Times New Roman"/>
          <w:sz w:val="24"/>
          <w:szCs w:val="24"/>
        </w:rPr>
        <w:t>y</w:t>
      </w:r>
      <w:r w:rsidRPr="00B916D3">
        <w:rPr>
          <w:rFonts w:ascii="Times New Roman" w:hAnsi="Times New Roman"/>
          <w:sz w:val="24"/>
          <w:szCs w:val="24"/>
        </w:rPr>
        <w:t xml:space="preserve"> otros, habida cuenta que en la propia sociedad el debate sobre el tema continúa madurando. </w:t>
      </w:r>
    </w:p>
    <w:p w:rsidR="00B230E7" w:rsidRPr="00C16AA2" w:rsidRDefault="00B230E7" w:rsidP="000B66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60A4" w:rsidRDefault="008B769E" w:rsidP="008C5323">
      <w:pPr>
        <w:pStyle w:val="ListParagraph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16AA2">
        <w:rPr>
          <w:rFonts w:ascii="Times New Roman" w:hAnsi="Times New Roman"/>
          <w:sz w:val="24"/>
          <w:szCs w:val="24"/>
        </w:rPr>
        <w:t>S</w:t>
      </w:r>
      <w:r w:rsidR="00A15401" w:rsidRPr="00C16AA2">
        <w:rPr>
          <w:rFonts w:ascii="Times New Roman" w:hAnsi="Times New Roman"/>
          <w:sz w:val="24"/>
          <w:szCs w:val="24"/>
        </w:rPr>
        <w:t xml:space="preserve">iguiendo recomendaciones </w:t>
      </w:r>
      <w:r w:rsidR="000B66CC" w:rsidRPr="00C16AA2">
        <w:rPr>
          <w:rFonts w:ascii="Times New Roman" w:hAnsi="Times New Roman"/>
          <w:sz w:val="24"/>
          <w:szCs w:val="24"/>
        </w:rPr>
        <w:t>recibidas</w:t>
      </w:r>
      <w:r w:rsidR="00A15401" w:rsidRPr="00C16AA2">
        <w:rPr>
          <w:rFonts w:ascii="Times New Roman" w:hAnsi="Times New Roman"/>
          <w:sz w:val="24"/>
          <w:szCs w:val="24"/>
        </w:rPr>
        <w:t xml:space="preserve">, </w:t>
      </w:r>
      <w:r w:rsidR="00B916D3">
        <w:rPr>
          <w:rFonts w:ascii="Times New Roman" w:hAnsi="Times New Roman"/>
          <w:sz w:val="24"/>
          <w:szCs w:val="24"/>
        </w:rPr>
        <w:t>mantenemos</w:t>
      </w:r>
      <w:r w:rsidR="00A15401" w:rsidRPr="00C16AA2">
        <w:rPr>
          <w:rFonts w:ascii="Times New Roman" w:hAnsi="Times New Roman"/>
          <w:sz w:val="24"/>
          <w:szCs w:val="24"/>
        </w:rPr>
        <w:t xml:space="preserve"> el análisis legislativo de d</w:t>
      </w:r>
      <w:r w:rsidR="00C16AA2">
        <w:rPr>
          <w:rFonts w:ascii="Times New Roman" w:hAnsi="Times New Roman"/>
          <w:sz w:val="24"/>
          <w:szCs w:val="24"/>
        </w:rPr>
        <w:t xml:space="preserve">iversos proyectos, </w:t>
      </w:r>
      <w:r w:rsidR="00B916D3">
        <w:rPr>
          <w:rFonts w:ascii="Times New Roman" w:hAnsi="Times New Roman"/>
          <w:sz w:val="24"/>
          <w:szCs w:val="24"/>
        </w:rPr>
        <w:t>a fin de</w:t>
      </w:r>
      <w:r w:rsidR="000B66CC" w:rsidRPr="00C16AA2">
        <w:rPr>
          <w:rFonts w:ascii="Times New Roman" w:hAnsi="Times New Roman"/>
          <w:sz w:val="24"/>
          <w:szCs w:val="24"/>
        </w:rPr>
        <w:t xml:space="preserve"> abordar</w:t>
      </w:r>
      <w:r w:rsidR="00B916D3">
        <w:rPr>
          <w:rFonts w:ascii="Times New Roman" w:hAnsi="Times New Roman"/>
          <w:sz w:val="24"/>
          <w:szCs w:val="24"/>
        </w:rPr>
        <w:t xml:space="preserve"> </w:t>
      </w:r>
      <w:r w:rsidR="000B66CC" w:rsidRPr="00C16AA2">
        <w:rPr>
          <w:rFonts w:ascii="Times New Roman" w:hAnsi="Times New Roman"/>
          <w:sz w:val="24"/>
          <w:szCs w:val="24"/>
        </w:rPr>
        <w:t>temas como la</w:t>
      </w:r>
      <w:r w:rsidR="00AF4F2C" w:rsidRPr="00C16AA2">
        <w:rPr>
          <w:rFonts w:ascii="Times New Roman" w:hAnsi="Times New Roman"/>
          <w:sz w:val="24"/>
          <w:szCs w:val="24"/>
        </w:rPr>
        <w:t xml:space="preserve"> </w:t>
      </w:r>
      <w:r w:rsidR="00AF4F2C" w:rsidRPr="00C16AA2">
        <w:rPr>
          <w:rFonts w:ascii="Times New Roman" w:hAnsi="Times New Roman"/>
          <w:b/>
          <w:sz w:val="24"/>
          <w:szCs w:val="24"/>
        </w:rPr>
        <w:t>igualdad salarial</w:t>
      </w:r>
      <w:r w:rsidR="00AF4F2C" w:rsidRPr="00C16AA2">
        <w:rPr>
          <w:rFonts w:ascii="Times New Roman" w:hAnsi="Times New Roman"/>
          <w:sz w:val="24"/>
          <w:szCs w:val="24"/>
        </w:rPr>
        <w:t xml:space="preserve"> entre hombres y mujeres</w:t>
      </w:r>
      <w:r w:rsidR="000B66CC" w:rsidRPr="00C16AA2">
        <w:rPr>
          <w:rFonts w:ascii="Times New Roman" w:hAnsi="Times New Roman"/>
          <w:sz w:val="24"/>
          <w:szCs w:val="24"/>
        </w:rPr>
        <w:t xml:space="preserve">, la </w:t>
      </w:r>
      <w:r w:rsidR="000B66CC" w:rsidRPr="00C16AA2">
        <w:rPr>
          <w:rFonts w:ascii="Times New Roman" w:hAnsi="Times New Roman"/>
          <w:b/>
          <w:sz w:val="24"/>
          <w:szCs w:val="24"/>
        </w:rPr>
        <w:t>violencia política hacia las mujeres</w:t>
      </w:r>
      <w:r w:rsidR="000B66CC" w:rsidRPr="00C16AA2">
        <w:rPr>
          <w:rFonts w:ascii="Times New Roman" w:hAnsi="Times New Roman"/>
          <w:sz w:val="24"/>
          <w:szCs w:val="24"/>
        </w:rPr>
        <w:t xml:space="preserve">, la eliminación de </w:t>
      </w:r>
      <w:r w:rsidR="000B66CC" w:rsidRPr="00C16AA2">
        <w:rPr>
          <w:rFonts w:ascii="Times New Roman" w:hAnsi="Times New Roman"/>
          <w:b/>
          <w:sz w:val="24"/>
          <w:szCs w:val="24"/>
        </w:rPr>
        <w:t>restricciones al voto</w:t>
      </w:r>
      <w:r w:rsidR="000B66CC" w:rsidRPr="00C16AA2">
        <w:rPr>
          <w:rFonts w:ascii="Times New Roman" w:hAnsi="Times New Roman"/>
          <w:sz w:val="24"/>
          <w:szCs w:val="24"/>
        </w:rPr>
        <w:t xml:space="preserve"> </w:t>
      </w:r>
      <w:r w:rsidR="00AF4F2C" w:rsidRPr="00C16AA2">
        <w:rPr>
          <w:rFonts w:ascii="Times New Roman" w:hAnsi="Times New Roman"/>
          <w:sz w:val="24"/>
          <w:szCs w:val="24"/>
        </w:rPr>
        <w:t xml:space="preserve">a personas sordomudas y personas privadas de libertad sin </w:t>
      </w:r>
      <w:r w:rsidR="000B66CC" w:rsidRPr="00C16AA2">
        <w:rPr>
          <w:rFonts w:ascii="Times New Roman" w:hAnsi="Times New Roman"/>
          <w:sz w:val="24"/>
          <w:szCs w:val="24"/>
        </w:rPr>
        <w:t xml:space="preserve">condena, el </w:t>
      </w:r>
      <w:r w:rsidR="000B66CC" w:rsidRPr="00C16AA2">
        <w:rPr>
          <w:rFonts w:ascii="Times New Roman" w:hAnsi="Times New Roman"/>
          <w:b/>
          <w:sz w:val="24"/>
          <w:szCs w:val="24"/>
        </w:rPr>
        <w:t>trabajo infantil</w:t>
      </w:r>
      <w:r w:rsidR="000B66CC" w:rsidRPr="00C16AA2">
        <w:rPr>
          <w:rFonts w:ascii="Times New Roman" w:hAnsi="Times New Roman"/>
          <w:sz w:val="24"/>
          <w:szCs w:val="24"/>
        </w:rPr>
        <w:t xml:space="preserve"> peligroso y el </w:t>
      </w:r>
      <w:proofErr w:type="spellStart"/>
      <w:r w:rsidR="000B66CC" w:rsidRPr="00C16AA2">
        <w:rPr>
          <w:rFonts w:ascii="Times New Roman" w:hAnsi="Times New Roman"/>
          <w:b/>
          <w:sz w:val="24"/>
          <w:szCs w:val="24"/>
        </w:rPr>
        <w:t>criadazgo</w:t>
      </w:r>
      <w:proofErr w:type="spellEnd"/>
      <w:r w:rsidRPr="00C16AA2">
        <w:rPr>
          <w:rFonts w:ascii="Times New Roman" w:hAnsi="Times New Roman"/>
          <w:sz w:val="24"/>
          <w:szCs w:val="24"/>
        </w:rPr>
        <w:t xml:space="preserve">, el </w:t>
      </w:r>
      <w:r w:rsidRPr="00C16AA2">
        <w:rPr>
          <w:rFonts w:ascii="Times New Roman" w:hAnsi="Times New Roman"/>
          <w:b/>
          <w:sz w:val="24"/>
          <w:szCs w:val="24"/>
        </w:rPr>
        <w:t>registro y catastro territorial</w:t>
      </w:r>
      <w:r w:rsidRPr="00C16AA2">
        <w:rPr>
          <w:rFonts w:ascii="Times New Roman" w:hAnsi="Times New Roman"/>
          <w:sz w:val="24"/>
          <w:szCs w:val="24"/>
        </w:rPr>
        <w:t xml:space="preserve"> unificado</w:t>
      </w:r>
      <w:r w:rsidR="00F118B1">
        <w:rPr>
          <w:rFonts w:ascii="Times New Roman" w:hAnsi="Times New Roman"/>
          <w:sz w:val="24"/>
          <w:szCs w:val="24"/>
        </w:rPr>
        <w:t>,</w:t>
      </w:r>
      <w:r w:rsidRPr="00C16AA2">
        <w:rPr>
          <w:rFonts w:ascii="Times New Roman" w:hAnsi="Times New Roman"/>
          <w:sz w:val="24"/>
          <w:szCs w:val="24"/>
        </w:rPr>
        <w:t xml:space="preserve"> el aseguramiento de </w:t>
      </w:r>
      <w:r w:rsidRPr="00C16AA2">
        <w:rPr>
          <w:rFonts w:ascii="Times New Roman" w:hAnsi="Times New Roman"/>
          <w:b/>
          <w:sz w:val="24"/>
          <w:szCs w:val="24"/>
        </w:rPr>
        <w:t>tierras indígenas</w:t>
      </w:r>
      <w:r w:rsidRPr="00C16AA2">
        <w:rPr>
          <w:rFonts w:ascii="Times New Roman" w:hAnsi="Times New Roman"/>
          <w:sz w:val="24"/>
          <w:szCs w:val="24"/>
        </w:rPr>
        <w:t xml:space="preserve">, y la </w:t>
      </w:r>
      <w:r w:rsidRPr="00C16AA2">
        <w:rPr>
          <w:rFonts w:ascii="Times New Roman" w:hAnsi="Times New Roman"/>
          <w:b/>
          <w:sz w:val="24"/>
          <w:szCs w:val="24"/>
        </w:rPr>
        <w:t>elevación de rango</w:t>
      </w:r>
      <w:r w:rsidRPr="00C16AA2">
        <w:rPr>
          <w:rFonts w:ascii="Times New Roman" w:hAnsi="Times New Roman"/>
          <w:sz w:val="24"/>
          <w:szCs w:val="24"/>
        </w:rPr>
        <w:t xml:space="preserve"> de la </w:t>
      </w:r>
      <w:r w:rsidR="00C16AA2">
        <w:rPr>
          <w:rFonts w:ascii="Times New Roman" w:hAnsi="Times New Roman"/>
          <w:sz w:val="24"/>
          <w:szCs w:val="24"/>
        </w:rPr>
        <w:t xml:space="preserve">entidad rectora en temas indígenas. </w:t>
      </w:r>
    </w:p>
    <w:p w:rsidR="00C16AA2" w:rsidRPr="00C16AA2" w:rsidRDefault="00C16AA2" w:rsidP="00C16A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F4F2C" w:rsidRPr="00C16AA2" w:rsidRDefault="008B769E" w:rsidP="008C5323">
      <w:pPr>
        <w:pStyle w:val="ListParagraph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16AA2">
        <w:rPr>
          <w:rFonts w:ascii="Times New Roman" w:hAnsi="Times New Roman"/>
          <w:sz w:val="24"/>
          <w:szCs w:val="24"/>
        </w:rPr>
        <w:t>E</w:t>
      </w:r>
      <w:r w:rsidR="001213CF" w:rsidRPr="00C16AA2">
        <w:rPr>
          <w:rFonts w:ascii="Times New Roman" w:hAnsi="Times New Roman"/>
          <w:sz w:val="24"/>
          <w:szCs w:val="24"/>
        </w:rPr>
        <w:t>n</w:t>
      </w:r>
      <w:r w:rsidRPr="00C16AA2">
        <w:rPr>
          <w:rFonts w:ascii="Times New Roman" w:hAnsi="Times New Roman"/>
          <w:sz w:val="24"/>
          <w:szCs w:val="24"/>
        </w:rPr>
        <w:t xml:space="preserve"> el marco de la pandemia, </w:t>
      </w:r>
      <w:r w:rsidR="001213CF" w:rsidRPr="00C16AA2">
        <w:rPr>
          <w:rFonts w:ascii="Times New Roman" w:hAnsi="Times New Roman"/>
          <w:sz w:val="24"/>
          <w:szCs w:val="24"/>
        </w:rPr>
        <w:t>sanciona</w:t>
      </w:r>
      <w:r w:rsidRPr="00C16AA2">
        <w:rPr>
          <w:rFonts w:ascii="Times New Roman" w:hAnsi="Times New Roman"/>
          <w:sz w:val="24"/>
          <w:szCs w:val="24"/>
        </w:rPr>
        <w:t xml:space="preserve">mos importantes herramientas </w:t>
      </w:r>
      <w:r w:rsidR="001213CF" w:rsidRPr="00C16AA2">
        <w:rPr>
          <w:rFonts w:ascii="Times New Roman" w:hAnsi="Times New Roman"/>
          <w:sz w:val="24"/>
          <w:szCs w:val="24"/>
        </w:rPr>
        <w:t xml:space="preserve">legislativas como </w:t>
      </w:r>
      <w:r w:rsidRPr="00C16AA2">
        <w:rPr>
          <w:rFonts w:ascii="Times New Roman" w:hAnsi="Times New Roman"/>
          <w:sz w:val="24"/>
          <w:szCs w:val="24"/>
        </w:rPr>
        <w:t xml:space="preserve">la Ley de Emergencia Sanitaria, y </w:t>
      </w:r>
      <w:r w:rsidR="001213CF" w:rsidRPr="00C16AA2">
        <w:rPr>
          <w:rFonts w:ascii="Times New Roman" w:hAnsi="Times New Roman"/>
          <w:sz w:val="24"/>
          <w:szCs w:val="24"/>
        </w:rPr>
        <w:t xml:space="preserve">otras </w:t>
      </w:r>
      <w:r w:rsidRPr="00C16AA2">
        <w:rPr>
          <w:rFonts w:ascii="Times New Roman" w:hAnsi="Times New Roman"/>
          <w:sz w:val="24"/>
          <w:szCs w:val="24"/>
        </w:rPr>
        <w:t xml:space="preserve">de protección social y facilidades administrativas para </w:t>
      </w:r>
      <w:r w:rsidR="001213CF" w:rsidRPr="00C16AA2">
        <w:rPr>
          <w:rFonts w:ascii="Times New Roman" w:hAnsi="Times New Roman"/>
          <w:sz w:val="24"/>
          <w:szCs w:val="24"/>
        </w:rPr>
        <w:t>adqui</w:t>
      </w:r>
      <w:r w:rsidRPr="00C16AA2">
        <w:rPr>
          <w:rFonts w:ascii="Times New Roman" w:hAnsi="Times New Roman"/>
          <w:sz w:val="24"/>
          <w:szCs w:val="24"/>
        </w:rPr>
        <w:t xml:space="preserve">rir </w:t>
      </w:r>
      <w:r w:rsidR="00713906" w:rsidRPr="00C16AA2">
        <w:rPr>
          <w:rFonts w:ascii="Times New Roman" w:hAnsi="Times New Roman"/>
          <w:sz w:val="24"/>
          <w:szCs w:val="24"/>
        </w:rPr>
        <w:t>infraestructura hospitalaria</w:t>
      </w:r>
      <w:r w:rsidR="001213CF" w:rsidRPr="00C16AA2">
        <w:rPr>
          <w:rFonts w:ascii="Times New Roman" w:hAnsi="Times New Roman"/>
          <w:sz w:val="24"/>
          <w:szCs w:val="24"/>
        </w:rPr>
        <w:t>, recursos humanos, medicamentos y vacunas.</w:t>
      </w:r>
    </w:p>
    <w:p w:rsidR="00C360A4" w:rsidRPr="008C5323" w:rsidRDefault="00C360A4" w:rsidP="008C5323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C5323" w:rsidRDefault="008B769E" w:rsidP="008C5323">
      <w:pPr>
        <w:pStyle w:val="ListParagraph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C5323">
        <w:rPr>
          <w:rFonts w:ascii="Times New Roman" w:hAnsi="Times New Roman"/>
          <w:sz w:val="24"/>
          <w:szCs w:val="24"/>
        </w:rPr>
        <w:t>Finalmente, c</w:t>
      </w:r>
      <w:r w:rsidR="00D92834" w:rsidRPr="008C5323">
        <w:rPr>
          <w:rFonts w:ascii="Times New Roman" w:hAnsi="Times New Roman"/>
          <w:sz w:val="24"/>
          <w:szCs w:val="24"/>
        </w:rPr>
        <w:t xml:space="preserve">on el compromiso de seguir avanzando en pos del fortalecimiento </w:t>
      </w:r>
      <w:r w:rsidRPr="008C5323">
        <w:rPr>
          <w:rFonts w:ascii="Times New Roman" w:hAnsi="Times New Roman"/>
          <w:sz w:val="24"/>
          <w:szCs w:val="24"/>
        </w:rPr>
        <w:t xml:space="preserve">de herramientas legislativas de </w:t>
      </w:r>
      <w:r w:rsidR="00D92834" w:rsidRPr="008C5323">
        <w:rPr>
          <w:rFonts w:ascii="Times New Roman" w:hAnsi="Times New Roman"/>
          <w:sz w:val="24"/>
          <w:szCs w:val="24"/>
        </w:rPr>
        <w:t>protección</w:t>
      </w:r>
      <w:r w:rsidRPr="008C5323">
        <w:rPr>
          <w:rFonts w:ascii="Times New Roman" w:hAnsi="Times New Roman"/>
          <w:sz w:val="24"/>
          <w:szCs w:val="24"/>
        </w:rPr>
        <w:t xml:space="preserve">, </w:t>
      </w:r>
      <w:r w:rsidR="00D92834" w:rsidRPr="008C5323">
        <w:rPr>
          <w:rFonts w:ascii="Times New Roman" w:hAnsi="Times New Roman"/>
          <w:sz w:val="24"/>
          <w:szCs w:val="24"/>
        </w:rPr>
        <w:t xml:space="preserve">invitamos a las organizaciones de la sociedad civil a seguir trabajando </w:t>
      </w:r>
      <w:r w:rsidRPr="008C5323">
        <w:rPr>
          <w:rFonts w:ascii="Times New Roman" w:hAnsi="Times New Roman"/>
          <w:sz w:val="24"/>
          <w:szCs w:val="24"/>
        </w:rPr>
        <w:t xml:space="preserve">conjuntamente para implementar las recomendaciones recibidas por el </w:t>
      </w:r>
      <w:r w:rsidR="00D92834" w:rsidRPr="008C5323">
        <w:rPr>
          <w:rFonts w:ascii="Times New Roman" w:hAnsi="Times New Roman"/>
          <w:sz w:val="24"/>
          <w:szCs w:val="24"/>
        </w:rPr>
        <w:t>Paraguay.</w:t>
      </w:r>
    </w:p>
    <w:p w:rsidR="008C5323" w:rsidRPr="008C5323" w:rsidRDefault="008C5323" w:rsidP="008C5323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3625D" w:rsidRDefault="00D92834" w:rsidP="008C5323">
      <w:pPr>
        <w:pStyle w:val="Default"/>
        <w:ind w:firstLine="708"/>
        <w:jc w:val="both"/>
      </w:pPr>
      <w:r w:rsidRPr="00C16AA2">
        <w:t>Muchas gracias.</w:t>
      </w:r>
    </w:p>
    <w:sectPr w:rsidR="00D3625D" w:rsidSect="008C5323">
      <w:headerReference w:type="default" r:id="rId7"/>
      <w:pgSz w:w="11907" w:h="16840" w:code="9"/>
      <w:pgMar w:top="1418" w:right="1247" w:bottom="993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5323" w:rsidRDefault="008C5323" w:rsidP="008C5323">
      <w:pPr>
        <w:spacing w:after="0" w:line="240" w:lineRule="auto"/>
      </w:pPr>
      <w:r>
        <w:separator/>
      </w:r>
    </w:p>
  </w:endnote>
  <w:endnote w:type="continuationSeparator" w:id="0">
    <w:p w:rsidR="008C5323" w:rsidRDefault="008C5323" w:rsidP="008C5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5323" w:rsidRDefault="008C5323" w:rsidP="008C5323">
      <w:pPr>
        <w:spacing w:after="0" w:line="240" w:lineRule="auto"/>
      </w:pPr>
      <w:r>
        <w:separator/>
      </w:r>
    </w:p>
  </w:footnote>
  <w:footnote w:type="continuationSeparator" w:id="0">
    <w:p w:rsidR="008C5323" w:rsidRDefault="008C5323" w:rsidP="008C53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323" w:rsidRDefault="004D17BC" w:rsidP="004D17BC">
    <w:pPr>
      <w:pStyle w:val="Header"/>
      <w:jc w:val="center"/>
    </w:pPr>
    <w:r>
      <w:rPr>
        <w:noProof/>
        <w:lang w:val="en-GB" w:eastAsia="en-GB"/>
      </w:rPr>
      <w:drawing>
        <wp:inline distT="0" distB="0" distL="0" distR="0" wp14:anchorId="3023FF11" wp14:editId="6FFCFD7A">
          <wp:extent cx="629920" cy="629920"/>
          <wp:effectExtent l="0" t="0" r="0" b="0"/>
          <wp:docPr id="5" name="Imagen 5" descr="C:\Users\USUARIO\Desktop\200px-Coat_of_arms_of_Paraguay.svg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 descr="C:\Users\USUARIO\Desktop\200px-Coat_of_arms_of_Paraguay.svg.png"/>
                  <pic:cNvPicPr/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920" cy="629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GB" w:eastAsia="en-GB"/>
      </w:rPr>
      <w:drawing>
        <wp:anchor distT="0" distB="0" distL="114300" distR="114300" simplePos="0" relativeHeight="251657216" behindDoc="0" locked="0" layoutInCell="1" allowOverlap="1" wp14:anchorId="0E3B5A3A" wp14:editId="160125C2">
          <wp:simplePos x="0" y="0"/>
          <wp:positionH relativeFrom="column">
            <wp:posOffset>6292215</wp:posOffset>
          </wp:positionH>
          <wp:positionV relativeFrom="paragraph">
            <wp:posOffset>1539240</wp:posOffset>
          </wp:positionV>
          <wp:extent cx="179070" cy="583565"/>
          <wp:effectExtent l="0" t="0" r="0" b="0"/>
          <wp:wrapSquare wrapText="bothSides"/>
          <wp:docPr id="8" name="3 Imagen" descr="banderita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 Imagen" descr="banderita.png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" cy="583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4B24">
      <w:rPr>
        <w:noProof/>
        <w:lang w:val="es-ES"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479671" o:spid="_x0000_s2049" type="#_x0000_t75" style="position:absolute;left:0;text-align:left;margin-left:0;margin-top:0;width:453.4pt;height:411.2pt;z-index:-251658240;mso-position-horizontal:center;mso-position-horizontal-relative:margin;mso-position-vertical:center;mso-position-vertical-relative:margin" o:allowincell="f">
          <v:imagedata r:id="rId3" o:title="palma&amp;olivo" gain="19661f" blacklevel="22938f"/>
          <w10:wrap anchorx="margin" anchory="margin"/>
        </v:shape>
      </w:pict>
    </w:r>
  </w:p>
  <w:p w:rsidR="008C5323" w:rsidRDefault="008C53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F5845"/>
    <w:multiLevelType w:val="hybridMultilevel"/>
    <w:tmpl w:val="48B01C5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6A7744"/>
    <w:multiLevelType w:val="hybridMultilevel"/>
    <w:tmpl w:val="7130CE34"/>
    <w:lvl w:ilvl="0" w:tplc="58F89E6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F2C"/>
    <w:rsid w:val="000B66CC"/>
    <w:rsid w:val="001213CF"/>
    <w:rsid w:val="00164981"/>
    <w:rsid w:val="00196394"/>
    <w:rsid w:val="002D4B24"/>
    <w:rsid w:val="00451688"/>
    <w:rsid w:val="00473C11"/>
    <w:rsid w:val="004D17BC"/>
    <w:rsid w:val="00713906"/>
    <w:rsid w:val="007E68C0"/>
    <w:rsid w:val="008B769E"/>
    <w:rsid w:val="008C5323"/>
    <w:rsid w:val="00963551"/>
    <w:rsid w:val="00A15401"/>
    <w:rsid w:val="00AA08BC"/>
    <w:rsid w:val="00AF4F2C"/>
    <w:rsid w:val="00B17C32"/>
    <w:rsid w:val="00B230E7"/>
    <w:rsid w:val="00B916D3"/>
    <w:rsid w:val="00C16AA2"/>
    <w:rsid w:val="00C360A4"/>
    <w:rsid w:val="00D025C8"/>
    <w:rsid w:val="00D3625D"/>
    <w:rsid w:val="00D92834"/>
    <w:rsid w:val="00F11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CC045FB3-8656-4B71-AA44-982926B53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4F2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F4F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025C8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8C532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C532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C532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5323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5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32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961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0202C17-54C0-44C4-BAB9-031A9BF7DC14}"/>
</file>

<file path=customXml/itemProps2.xml><?xml version="1.0" encoding="utf-8"?>
<ds:datastoreItem xmlns:ds="http://schemas.openxmlformats.org/officeDocument/2006/customXml" ds:itemID="{D7B30D67-0B8C-4C84-BA61-0F14B0D2CF5A}"/>
</file>

<file path=customXml/itemProps3.xml><?xml version="1.0" encoding="utf-8"?>
<ds:datastoreItem xmlns:ds="http://schemas.openxmlformats.org/officeDocument/2006/customXml" ds:itemID="{BEFFF13E-2250-4FDD-AB77-E3C808B6026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384</Words>
  <Characters>2192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SHARMA Mona</cp:lastModifiedBy>
  <cp:revision>2</cp:revision>
  <dcterms:created xsi:type="dcterms:W3CDTF">2021-05-05T10:20:00Z</dcterms:created>
  <dcterms:modified xsi:type="dcterms:W3CDTF">2021-05-05T10:20:00Z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