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AE9E2" w14:textId="77777777" w:rsidR="008B03BB" w:rsidRPr="0052454B" w:rsidRDefault="00A045BE" w:rsidP="00C54A85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val="en-US"/>
        </w:rPr>
      </w:pPr>
      <w:r w:rsidRPr="0052454B">
        <w:rPr>
          <w:rFonts w:ascii="Times New Roman" w:hAnsi="Times New Roman" w:cs="Times New Roman"/>
          <w:b/>
          <w:bCs/>
          <w:caps/>
          <w:sz w:val="32"/>
          <w:szCs w:val="32"/>
          <w:lang w:val="en-US"/>
        </w:rPr>
        <w:t>MHA’s Intervention on Law and Order for</w:t>
      </w:r>
    </w:p>
    <w:p w14:paraId="62BA3B07" w14:textId="60A66E7A" w:rsidR="00BF6DCE" w:rsidRDefault="00A045BE" w:rsidP="0052454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val="en-US"/>
        </w:rPr>
      </w:pPr>
      <w:r w:rsidRPr="0052454B">
        <w:rPr>
          <w:rFonts w:ascii="Times New Roman" w:hAnsi="Times New Roman" w:cs="Times New Roman"/>
          <w:b/>
          <w:bCs/>
          <w:caps/>
          <w:sz w:val="32"/>
          <w:szCs w:val="32"/>
          <w:lang w:val="en-US"/>
        </w:rPr>
        <w:t>Singapore’s 3</w:t>
      </w:r>
      <w:r w:rsidRPr="0052454B">
        <w:rPr>
          <w:rFonts w:ascii="Times New Roman" w:hAnsi="Times New Roman" w:cs="Times New Roman"/>
          <w:b/>
          <w:bCs/>
          <w:caps/>
          <w:sz w:val="32"/>
          <w:szCs w:val="32"/>
          <w:vertAlign w:val="superscript"/>
          <w:lang w:val="en-US"/>
        </w:rPr>
        <w:t>rd</w:t>
      </w:r>
      <w:r w:rsidRPr="0052454B">
        <w:rPr>
          <w:rFonts w:ascii="Times New Roman" w:hAnsi="Times New Roman" w:cs="Times New Roman"/>
          <w:b/>
          <w:bCs/>
          <w:caps/>
          <w:sz w:val="32"/>
          <w:szCs w:val="32"/>
          <w:lang w:val="en-US"/>
        </w:rPr>
        <w:t xml:space="preserve"> Universal Periodic </w:t>
      </w:r>
      <w:r w:rsidR="00E74219" w:rsidRPr="0052454B">
        <w:rPr>
          <w:rFonts w:ascii="Times New Roman" w:hAnsi="Times New Roman" w:cs="Times New Roman"/>
          <w:b/>
          <w:bCs/>
          <w:caps/>
          <w:sz w:val="32"/>
          <w:szCs w:val="32"/>
          <w:lang w:val="en-US"/>
        </w:rPr>
        <w:t>Review</w:t>
      </w:r>
    </w:p>
    <w:p w14:paraId="6BE93441" w14:textId="3ABE5C87" w:rsidR="0052454B" w:rsidRPr="0052454B" w:rsidRDefault="0052454B" w:rsidP="0052454B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32"/>
          <w:szCs w:val="32"/>
          <w:lang w:val="en-US"/>
        </w:rPr>
      </w:pPr>
      <w:r>
        <w:rPr>
          <w:rFonts w:ascii="Times New Roman" w:hAnsi="Times New Roman" w:cs="Times New Roman"/>
          <w:b/>
          <w:bCs/>
          <w:caps/>
          <w:sz w:val="32"/>
          <w:szCs w:val="32"/>
          <w:lang w:val="en-US"/>
        </w:rPr>
        <w:t>12 May 2021</w:t>
      </w:r>
    </w:p>
    <w:p w14:paraId="4FEE6F8A" w14:textId="77777777" w:rsidR="00765705" w:rsidRPr="0052454B" w:rsidRDefault="00765705" w:rsidP="00C54A8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07587E5D" w14:textId="51EDA4FC" w:rsidR="00E74219" w:rsidRPr="0052454B" w:rsidRDefault="00570E29" w:rsidP="00781E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proofErr w:type="spellStart"/>
      <w:r w:rsidRPr="0052454B">
        <w:rPr>
          <w:rFonts w:ascii="Times New Roman" w:hAnsi="Times New Roman" w:cs="Times New Roman"/>
          <w:sz w:val="32"/>
          <w:szCs w:val="32"/>
          <w:lang w:val="en-US"/>
        </w:rPr>
        <w:t>Mdm</w:t>
      </w:r>
      <w:proofErr w:type="spellEnd"/>
      <w:r w:rsidRPr="0052454B">
        <w:rPr>
          <w:rFonts w:ascii="Times New Roman" w:hAnsi="Times New Roman" w:cs="Times New Roman"/>
          <w:sz w:val="32"/>
          <w:szCs w:val="32"/>
          <w:lang w:val="en-US"/>
        </w:rPr>
        <w:t xml:space="preserve"> President,</w:t>
      </w:r>
      <w:r w:rsidR="00F122E1" w:rsidRPr="0052454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020E7B98" w14:textId="00A8213B" w:rsidR="00E74219" w:rsidRPr="0052454B" w:rsidRDefault="00E74219" w:rsidP="00781E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60DA8F4A" w14:textId="7EC8D902" w:rsidR="00F122E1" w:rsidRPr="0052454B" w:rsidRDefault="00F122E1" w:rsidP="00781E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52454B">
        <w:rPr>
          <w:rFonts w:ascii="Times New Roman" w:hAnsi="Times New Roman" w:cs="Times New Roman"/>
          <w:sz w:val="32"/>
          <w:szCs w:val="32"/>
          <w:lang w:val="en-US"/>
        </w:rPr>
        <w:t xml:space="preserve">My name is Lin </w:t>
      </w:r>
      <w:proofErr w:type="spellStart"/>
      <w:r w:rsidRPr="0052454B">
        <w:rPr>
          <w:rFonts w:ascii="Times New Roman" w:hAnsi="Times New Roman" w:cs="Times New Roman"/>
          <w:sz w:val="32"/>
          <w:szCs w:val="32"/>
          <w:lang w:val="en-US"/>
        </w:rPr>
        <w:t>Qinghui</w:t>
      </w:r>
      <w:proofErr w:type="spellEnd"/>
      <w:r w:rsidRPr="0052454B">
        <w:rPr>
          <w:rFonts w:ascii="Times New Roman" w:hAnsi="Times New Roman" w:cs="Times New Roman"/>
          <w:sz w:val="32"/>
          <w:szCs w:val="32"/>
          <w:lang w:val="en-US"/>
        </w:rPr>
        <w:t xml:space="preserve">, and I am </w:t>
      </w:r>
      <w:r w:rsidR="00E46BA5" w:rsidRPr="0052454B">
        <w:rPr>
          <w:rFonts w:ascii="Times New Roman" w:hAnsi="Times New Roman" w:cs="Times New Roman"/>
          <w:sz w:val="32"/>
          <w:szCs w:val="32"/>
          <w:lang w:val="en-US"/>
        </w:rPr>
        <w:t xml:space="preserve">the </w:t>
      </w:r>
      <w:r w:rsidRPr="0052454B">
        <w:rPr>
          <w:rFonts w:ascii="Times New Roman" w:hAnsi="Times New Roman" w:cs="Times New Roman"/>
          <w:sz w:val="32"/>
          <w:szCs w:val="32"/>
          <w:lang w:val="en-US"/>
        </w:rPr>
        <w:t xml:space="preserve">Senior Director of the Policy Development Division at the Ministry of Home Affairs. I will speak </w:t>
      </w:r>
      <w:r w:rsidR="00111E5D" w:rsidRPr="0052454B">
        <w:rPr>
          <w:rFonts w:ascii="Times New Roman" w:hAnsi="Times New Roman" w:cs="Times New Roman"/>
          <w:sz w:val="32"/>
          <w:szCs w:val="32"/>
          <w:lang w:val="en-US"/>
        </w:rPr>
        <w:t xml:space="preserve">more about </w:t>
      </w:r>
      <w:r w:rsidRPr="0052454B">
        <w:rPr>
          <w:rFonts w:ascii="Times New Roman" w:hAnsi="Times New Roman" w:cs="Times New Roman"/>
          <w:sz w:val="32"/>
          <w:szCs w:val="32"/>
          <w:lang w:val="en-US"/>
        </w:rPr>
        <w:t xml:space="preserve">Singapore’s approach towards law and order. </w:t>
      </w:r>
    </w:p>
    <w:p w14:paraId="1A4B892D" w14:textId="77777777" w:rsidR="00AF0C0A" w:rsidRPr="0052454B" w:rsidRDefault="00AF0C0A" w:rsidP="00781E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0FCAE6FD" w14:textId="77777777" w:rsidR="00F122E1" w:rsidRPr="0052454B" w:rsidRDefault="00F122E1" w:rsidP="00781E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2454B">
        <w:rPr>
          <w:rFonts w:ascii="Times New Roman" w:hAnsi="Times New Roman" w:cs="Times New Roman"/>
          <w:b/>
          <w:bCs/>
          <w:sz w:val="32"/>
          <w:szCs w:val="32"/>
          <w:lang w:val="en-US"/>
        </w:rPr>
        <w:t xml:space="preserve">Singapore’s Law and Order Approach </w:t>
      </w:r>
    </w:p>
    <w:p w14:paraId="4B22EF8F" w14:textId="77777777" w:rsidR="00F122E1" w:rsidRPr="0052454B" w:rsidRDefault="00F122E1" w:rsidP="00781E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14:paraId="1F530FE3" w14:textId="65A58599" w:rsidR="0009732C" w:rsidRPr="0052454B" w:rsidRDefault="004D57A5" w:rsidP="00781E0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  <w:r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We place</w:t>
      </w:r>
      <w:r w:rsidR="00B90528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 great emphasis on e</w:t>
      </w:r>
      <w:r w:rsidR="004D53DA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nsuring </w:t>
      </w:r>
      <w:r w:rsidR="003B6A0A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the </w:t>
      </w:r>
      <w:r w:rsidR="004D53DA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fundamental human right to safety and security.</w:t>
      </w:r>
      <w:r w:rsidR="003B6A0A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 As a result, </w:t>
      </w:r>
      <w:r w:rsidR="000024D0" w:rsidRPr="0052454B">
        <w:rPr>
          <w:rFonts w:ascii="Times New Roman" w:hAnsi="Times New Roman" w:cs="Times New Roman"/>
          <w:sz w:val="32"/>
          <w:szCs w:val="32"/>
          <w:lang w:val="en-US"/>
        </w:rPr>
        <w:t xml:space="preserve">Singapore is one of the safest places in the world. Our crime rate </w:t>
      </w:r>
      <w:r w:rsidR="00A13B01" w:rsidRPr="0052454B">
        <w:rPr>
          <w:rFonts w:ascii="Times New Roman" w:hAnsi="Times New Roman" w:cs="Times New Roman"/>
          <w:sz w:val="32"/>
          <w:szCs w:val="32"/>
          <w:lang w:val="en-US"/>
        </w:rPr>
        <w:t>is</w:t>
      </w:r>
      <w:r w:rsidR="002D57AC" w:rsidRPr="0052454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0024D0" w:rsidRPr="0052454B">
        <w:rPr>
          <w:rFonts w:ascii="Times New Roman" w:hAnsi="Times New Roman" w:cs="Times New Roman"/>
          <w:sz w:val="32"/>
          <w:szCs w:val="32"/>
          <w:lang w:val="en-US"/>
        </w:rPr>
        <w:t>low</w:t>
      </w:r>
      <w:r w:rsidR="00E74219" w:rsidRPr="0052454B">
        <w:rPr>
          <w:rFonts w:ascii="Times New Roman" w:hAnsi="Times New Roman" w:cs="Times New Roman"/>
          <w:sz w:val="32"/>
          <w:szCs w:val="32"/>
          <w:lang w:val="en-US"/>
        </w:rPr>
        <w:t xml:space="preserve">, and we have </w:t>
      </w:r>
      <w:r w:rsidR="00401628" w:rsidRPr="0052454B">
        <w:rPr>
          <w:rFonts w:ascii="Times New Roman" w:hAnsi="Times New Roman" w:cs="Times New Roman"/>
          <w:sz w:val="32"/>
          <w:szCs w:val="32"/>
          <w:lang w:val="en-US"/>
        </w:rPr>
        <w:t xml:space="preserve">consistently </w:t>
      </w:r>
      <w:r w:rsidR="00E74219" w:rsidRPr="0052454B">
        <w:rPr>
          <w:rFonts w:ascii="Times New Roman" w:hAnsi="Times New Roman" w:cs="Times New Roman"/>
          <w:sz w:val="32"/>
          <w:szCs w:val="32"/>
          <w:lang w:val="en-US"/>
        </w:rPr>
        <w:t xml:space="preserve">topped international polls </w:t>
      </w:r>
      <w:proofErr w:type="gramStart"/>
      <w:r w:rsidR="00E74219" w:rsidRPr="0052454B">
        <w:rPr>
          <w:rFonts w:ascii="Times New Roman" w:hAnsi="Times New Roman" w:cs="Times New Roman"/>
          <w:sz w:val="32"/>
          <w:szCs w:val="32"/>
          <w:lang w:val="en-US"/>
        </w:rPr>
        <w:t>in the area of</w:t>
      </w:r>
      <w:proofErr w:type="gramEnd"/>
      <w:r w:rsidR="00E74219" w:rsidRPr="0052454B">
        <w:rPr>
          <w:rFonts w:ascii="Times New Roman" w:hAnsi="Times New Roman" w:cs="Times New Roman"/>
          <w:sz w:val="32"/>
          <w:szCs w:val="32"/>
          <w:lang w:val="en-US"/>
        </w:rPr>
        <w:t xml:space="preserve"> law and order</w:t>
      </w:r>
      <w:r w:rsidR="0009732C" w:rsidRPr="0052454B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F122E1" w:rsidRPr="0052454B">
        <w:rPr>
          <w:rStyle w:val="FootnoteReference"/>
          <w:rFonts w:ascii="Times New Roman" w:hAnsi="Times New Roman" w:cs="Times New Roman"/>
          <w:sz w:val="32"/>
          <w:szCs w:val="32"/>
          <w:lang w:val="en-US"/>
        </w:rPr>
        <w:footnoteReference w:id="1"/>
      </w:r>
    </w:p>
    <w:p w14:paraId="7AF95B57" w14:textId="77777777" w:rsidR="00F122E1" w:rsidRPr="0052454B" w:rsidRDefault="00F122E1" w:rsidP="00781E04">
      <w:pPr>
        <w:pStyle w:val="ListParagraph"/>
        <w:spacing w:after="0" w:line="240" w:lineRule="auto"/>
        <w:ind w:left="0"/>
        <w:jc w:val="both"/>
        <w:rPr>
          <w:rFonts w:ascii="Times New Roman" w:eastAsia="Garamond" w:hAnsi="Times New Roman" w:cs="Times New Roman"/>
          <w:sz w:val="32"/>
          <w:szCs w:val="32"/>
        </w:rPr>
      </w:pPr>
    </w:p>
    <w:p w14:paraId="023F7238" w14:textId="6F98C60E" w:rsidR="00516264" w:rsidRPr="0052454B" w:rsidRDefault="00B2786C" w:rsidP="00781E04">
      <w:pPr>
        <w:pStyle w:val="ListParagraph"/>
        <w:spacing w:after="0" w:line="240" w:lineRule="auto"/>
        <w:ind w:left="0"/>
        <w:jc w:val="both"/>
        <w:rPr>
          <w:rFonts w:ascii="Times New Roman" w:eastAsia="Garamond" w:hAnsi="Times New Roman" w:cs="Times New Roman"/>
          <w:color w:val="000000"/>
          <w:sz w:val="32"/>
          <w:szCs w:val="32"/>
        </w:rPr>
      </w:pPr>
      <w:r w:rsidRPr="0052454B">
        <w:rPr>
          <w:rFonts w:ascii="Times New Roman" w:eastAsia="Garamond" w:hAnsi="Times New Roman" w:cs="Times New Roman"/>
          <w:sz w:val="32"/>
          <w:szCs w:val="32"/>
        </w:rPr>
        <w:t>These achievements</w:t>
      </w:r>
      <w:r w:rsidR="00E527AB" w:rsidRPr="0052454B">
        <w:rPr>
          <w:rFonts w:ascii="Times New Roman" w:eastAsia="Garamond" w:hAnsi="Times New Roman" w:cs="Times New Roman"/>
          <w:sz w:val="32"/>
          <w:szCs w:val="32"/>
        </w:rPr>
        <w:t xml:space="preserve"> have </w:t>
      </w:r>
      <w:r w:rsidR="004D57A5" w:rsidRPr="0052454B">
        <w:rPr>
          <w:rFonts w:ascii="Times New Roman" w:eastAsia="Garamond" w:hAnsi="Times New Roman" w:cs="Times New Roman"/>
          <w:sz w:val="32"/>
          <w:szCs w:val="32"/>
        </w:rPr>
        <w:t>been secured by design, not by chance</w:t>
      </w:r>
      <w:r w:rsidRPr="0052454B">
        <w:rPr>
          <w:rFonts w:ascii="Times New Roman" w:eastAsia="Garamond" w:hAnsi="Times New Roman" w:cs="Times New Roman"/>
          <w:sz w:val="32"/>
          <w:szCs w:val="32"/>
        </w:rPr>
        <w:t>.</w:t>
      </w:r>
    </w:p>
    <w:p w14:paraId="570D87F6" w14:textId="77777777" w:rsidR="00516264" w:rsidRPr="0052454B" w:rsidRDefault="00516264" w:rsidP="00781E04">
      <w:pPr>
        <w:pStyle w:val="ListParagraph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32"/>
          <w:szCs w:val="32"/>
          <w:lang w:eastAsia="en-SG"/>
        </w:rPr>
      </w:pPr>
    </w:p>
    <w:p w14:paraId="35E828B6" w14:textId="51378A86" w:rsidR="00193907" w:rsidRPr="0052454B" w:rsidRDefault="00B2786C" w:rsidP="00781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Garamond" w:hAnsi="Times New Roman" w:cs="Times New Roman"/>
          <w:b/>
          <w:bCs/>
          <w:color w:val="000000"/>
          <w:sz w:val="32"/>
          <w:szCs w:val="32"/>
        </w:rPr>
      </w:pPr>
      <w:r w:rsidRPr="0052454B">
        <w:rPr>
          <w:rFonts w:ascii="Times New Roman" w:eastAsia="Times New Roman" w:hAnsi="Times New Roman" w:cs="Times New Roman"/>
          <w:sz w:val="32"/>
          <w:szCs w:val="32"/>
          <w:lang w:val="en-SG" w:eastAsia="en-SG"/>
        </w:rPr>
        <w:t xml:space="preserve">Singapore’s approach towards law and order </w:t>
      </w:r>
      <w:r w:rsidR="00194879" w:rsidRPr="0052454B">
        <w:rPr>
          <w:rFonts w:ascii="Times New Roman" w:eastAsia="Times New Roman" w:hAnsi="Times New Roman" w:cs="Times New Roman"/>
          <w:sz w:val="32"/>
          <w:szCs w:val="32"/>
          <w:lang w:eastAsia="en-SG"/>
        </w:rPr>
        <w:t xml:space="preserve">is </w:t>
      </w:r>
      <w:r w:rsidRPr="0052454B">
        <w:rPr>
          <w:rFonts w:ascii="Times New Roman" w:eastAsia="Times New Roman" w:hAnsi="Times New Roman" w:cs="Times New Roman"/>
          <w:sz w:val="32"/>
          <w:szCs w:val="32"/>
          <w:lang w:val="en-SG" w:eastAsia="en-SG"/>
        </w:rPr>
        <w:t xml:space="preserve">underpinned by our </w:t>
      </w:r>
      <w:r w:rsidR="008E38E4" w:rsidRPr="0052454B">
        <w:rPr>
          <w:rFonts w:ascii="Times New Roman" w:eastAsia="Times New Roman" w:hAnsi="Times New Roman" w:cs="Times New Roman"/>
          <w:sz w:val="32"/>
          <w:szCs w:val="32"/>
          <w:lang w:val="en-SG" w:eastAsia="en-SG"/>
        </w:rPr>
        <w:t xml:space="preserve">adherence </w:t>
      </w:r>
      <w:r w:rsidRPr="0052454B">
        <w:rPr>
          <w:rFonts w:ascii="Times New Roman" w:eastAsia="Times New Roman" w:hAnsi="Times New Roman" w:cs="Times New Roman"/>
          <w:sz w:val="32"/>
          <w:szCs w:val="32"/>
          <w:lang w:val="en-SG" w:eastAsia="en-SG"/>
        </w:rPr>
        <w:t xml:space="preserve">to the rule of law, </w:t>
      </w:r>
      <w:r w:rsidR="0021626E" w:rsidRPr="0052454B">
        <w:rPr>
          <w:rFonts w:ascii="Times New Roman" w:eastAsia="Times New Roman" w:hAnsi="Times New Roman" w:cs="Times New Roman"/>
          <w:sz w:val="32"/>
          <w:szCs w:val="32"/>
          <w:lang w:val="en-SG" w:eastAsia="en-SG"/>
        </w:rPr>
        <w:t xml:space="preserve">a robust </w:t>
      </w:r>
      <w:r w:rsidRPr="0052454B">
        <w:rPr>
          <w:rFonts w:ascii="Times New Roman" w:eastAsia="Times New Roman" w:hAnsi="Times New Roman" w:cs="Times New Roman"/>
          <w:sz w:val="32"/>
          <w:szCs w:val="32"/>
          <w:lang w:val="en-SG" w:eastAsia="en-SG"/>
        </w:rPr>
        <w:t xml:space="preserve">criminal justice </w:t>
      </w:r>
      <w:r w:rsidR="0021626E" w:rsidRPr="0052454B">
        <w:rPr>
          <w:rFonts w:ascii="Times New Roman" w:eastAsia="Times New Roman" w:hAnsi="Times New Roman" w:cs="Times New Roman"/>
          <w:sz w:val="32"/>
          <w:szCs w:val="32"/>
          <w:lang w:val="en-SG" w:eastAsia="en-SG"/>
        </w:rPr>
        <w:t>system</w:t>
      </w:r>
      <w:r w:rsidR="00B90528" w:rsidRPr="0052454B">
        <w:rPr>
          <w:rFonts w:ascii="Times New Roman" w:eastAsia="Times New Roman" w:hAnsi="Times New Roman" w:cs="Times New Roman"/>
          <w:sz w:val="32"/>
          <w:szCs w:val="32"/>
          <w:lang w:val="en-SG" w:eastAsia="en-SG"/>
        </w:rPr>
        <w:t xml:space="preserve"> with tough laws and enforcement</w:t>
      </w:r>
      <w:r w:rsidRPr="0052454B">
        <w:rPr>
          <w:rFonts w:ascii="Times New Roman" w:eastAsia="Times New Roman" w:hAnsi="Times New Roman" w:cs="Times New Roman"/>
          <w:sz w:val="32"/>
          <w:szCs w:val="32"/>
          <w:lang w:val="en-SG" w:eastAsia="en-SG"/>
        </w:rPr>
        <w:t xml:space="preserve">, </w:t>
      </w:r>
      <w:r w:rsidR="00784C83" w:rsidRPr="0052454B">
        <w:rPr>
          <w:rFonts w:ascii="Times New Roman" w:eastAsia="Times New Roman" w:hAnsi="Times New Roman" w:cs="Times New Roman"/>
          <w:sz w:val="32"/>
          <w:szCs w:val="32"/>
          <w:lang w:val="en-SG" w:eastAsia="en-SG"/>
        </w:rPr>
        <w:t xml:space="preserve">and </w:t>
      </w:r>
      <w:r w:rsidR="00C86A55" w:rsidRPr="0052454B">
        <w:rPr>
          <w:rFonts w:ascii="Times New Roman" w:eastAsia="Times New Roman" w:hAnsi="Times New Roman" w:cs="Times New Roman"/>
          <w:sz w:val="32"/>
          <w:szCs w:val="32"/>
          <w:lang w:val="en-SG" w:eastAsia="en-SG"/>
        </w:rPr>
        <w:t xml:space="preserve">effective </w:t>
      </w:r>
      <w:r w:rsidR="00784C83" w:rsidRPr="0052454B">
        <w:rPr>
          <w:rFonts w:ascii="Times New Roman" w:eastAsia="Times New Roman" w:hAnsi="Times New Roman" w:cs="Times New Roman"/>
          <w:sz w:val="32"/>
          <w:szCs w:val="32"/>
          <w:lang w:val="en-SG" w:eastAsia="en-SG"/>
        </w:rPr>
        <w:t>rehabilitation of ex-offenders</w:t>
      </w:r>
      <w:r w:rsidRPr="0052454B">
        <w:rPr>
          <w:rFonts w:ascii="Times New Roman" w:eastAsia="Times New Roman" w:hAnsi="Times New Roman" w:cs="Times New Roman"/>
          <w:sz w:val="32"/>
          <w:szCs w:val="32"/>
          <w:lang w:val="en-SG" w:eastAsia="en-SG"/>
        </w:rPr>
        <w:t xml:space="preserve">. We have professional </w:t>
      </w:r>
      <w:r w:rsidR="00E46BA5" w:rsidRPr="0052454B">
        <w:rPr>
          <w:rFonts w:ascii="Times New Roman" w:eastAsia="Times New Roman" w:hAnsi="Times New Roman" w:cs="Times New Roman"/>
          <w:sz w:val="32"/>
          <w:szCs w:val="32"/>
          <w:lang w:val="en-SG" w:eastAsia="en-SG"/>
        </w:rPr>
        <w:t xml:space="preserve">and impartial </w:t>
      </w:r>
      <w:r w:rsidRPr="0052454B">
        <w:rPr>
          <w:rFonts w:ascii="Times New Roman" w:eastAsia="Times New Roman" w:hAnsi="Times New Roman" w:cs="Times New Roman"/>
          <w:sz w:val="32"/>
          <w:szCs w:val="32"/>
          <w:lang w:val="en-SG" w:eastAsia="en-SG"/>
        </w:rPr>
        <w:t>law enforcement agencies, and an independent judiciary.</w:t>
      </w:r>
      <w:r w:rsidR="00642421" w:rsidRPr="0052454B">
        <w:rPr>
          <w:rFonts w:ascii="Times New Roman" w:eastAsia="Times New Roman" w:hAnsi="Times New Roman" w:cs="Times New Roman"/>
          <w:sz w:val="32"/>
          <w:szCs w:val="32"/>
          <w:lang w:val="en-SG" w:eastAsia="en-SG"/>
        </w:rPr>
        <w:t xml:space="preserve"> </w:t>
      </w:r>
      <w:r w:rsidR="00EB0A97" w:rsidRPr="0052454B">
        <w:rPr>
          <w:rFonts w:ascii="Times New Roman" w:eastAsia="Times New Roman" w:hAnsi="Times New Roman" w:cs="Times New Roman"/>
          <w:sz w:val="32"/>
          <w:szCs w:val="32"/>
          <w:lang w:val="en-SG" w:eastAsia="en-SG"/>
        </w:rPr>
        <w:t xml:space="preserve">These institutions </w:t>
      </w:r>
      <w:r w:rsidR="0021626E" w:rsidRPr="0052454B">
        <w:rPr>
          <w:rFonts w:ascii="Times New Roman" w:eastAsia="Times New Roman" w:hAnsi="Times New Roman" w:cs="Times New Roman"/>
          <w:sz w:val="32"/>
          <w:szCs w:val="32"/>
          <w:lang w:val="en-SG" w:eastAsia="en-SG"/>
        </w:rPr>
        <w:t xml:space="preserve">command a high level of </w:t>
      </w:r>
      <w:r w:rsidR="00EB0A97" w:rsidRPr="0052454B">
        <w:rPr>
          <w:rFonts w:ascii="Times New Roman" w:eastAsia="Times New Roman" w:hAnsi="Times New Roman" w:cs="Times New Roman"/>
          <w:sz w:val="32"/>
          <w:szCs w:val="32"/>
          <w:lang w:val="en-SG" w:eastAsia="en-SG"/>
        </w:rPr>
        <w:t>trust</w:t>
      </w:r>
      <w:r w:rsidR="0021626E" w:rsidRPr="0052454B">
        <w:rPr>
          <w:rFonts w:ascii="Times New Roman" w:eastAsia="Times New Roman" w:hAnsi="Times New Roman" w:cs="Times New Roman"/>
          <w:sz w:val="32"/>
          <w:szCs w:val="32"/>
          <w:lang w:val="en-SG" w:eastAsia="en-SG"/>
        </w:rPr>
        <w:t xml:space="preserve"> from</w:t>
      </w:r>
      <w:r w:rsidR="00EB0A97" w:rsidRPr="0052454B">
        <w:rPr>
          <w:rFonts w:ascii="Times New Roman" w:eastAsia="Times New Roman" w:hAnsi="Times New Roman" w:cs="Times New Roman"/>
          <w:sz w:val="32"/>
          <w:szCs w:val="32"/>
          <w:lang w:val="en-SG" w:eastAsia="en-SG"/>
        </w:rPr>
        <w:t xml:space="preserve"> Singaporeans.</w:t>
      </w:r>
    </w:p>
    <w:p w14:paraId="617DB9A2" w14:textId="77777777" w:rsidR="00194879" w:rsidRPr="0052454B" w:rsidRDefault="00194879" w:rsidP="00781E04">
      <w:pPr>
        <w:pStyle w:val="ListParagraph"/>
        <w:spacing w:after="0" w:line="240" w:lineRule="auto"/>
        <w:jc w:val="both"/>
        <w:rPr>
          <w:rFonts w:ascii="Times New Roman" w:eastAsia="Garamond" w:hAnsi="Times New Roman" w:cs="Times New Roman"/>
          <w:color w:val="000000"/>
          <w:sz w:val="32"/>
          <w:szCs w:val="32"/>
        </w:rPr>
      </w:pPr>
    </w:p>
    <w:p w14:paraId="5BF76E08" w14:textId="6BECAF90" w:rsidR="00F122E1" w:rsidRPr="0052454B" w:rsidRDefault="00F122E1" w:rsidP="00781E04">
      <w:pPr>
        <w:pStyle w:val="ListParagraph"/>
        <w:spacing w:after="0" w:line="240" w:lineRule="auto"/>
        <w:ind w:left="0"/>
        <w:jc w:val="both"/>
        <w:rPr>
          <w:rFonts w:ascii="Times New Roman" w:eastAsia="Garamond" w:hAnsi="Times New Roman" w:cs="Times New Roman"/>
          <w:b/>
          <w:bCs/>
          <w:color w:val="000000"/>
          <w:sz w:val="32"/>
          <w:szCs w:val="32"/>
        </w:rPr>
      </w:pPr>
      <w:r w:rsidRPr="0052454B">
        <w:rPr>
          <w:rFonts w:ascii="Times New Roman" w:eastAsia="Garamond" w:hAnsi="Times New Roman" w:cs="Times New Roman"/>
          <w:b/>
          <w:bCs/>
          <w:color w:val="000000"/>
          <w:sz w:val="32"/>
          <w:szCs w:val="32"/>
        </w:rPr>
        <w:t>Capital Punishment</w:t>
      </w:r>
    </w:p>
    <w:p w14:paraId="721817C7" w14:textId="77777777" w:rsidR="0052454B" w:rsidRPr="0052454B" w:rsidRDefault="0052454B" w:rsidP="00781E04">
      <w:pPr>
        <w:pStyle w:val="ListParagraph"/>
        <w:spacing w:after="0" w:line="240" w:lineRule="auto"/>
        <w:ind w:left="0"/>
        <w:jc w:val="both"/>
        <w:rPr>
          <w:rFonts w:ascii="Times New Roman" w:eastAsia="Garamond" w:hAnsi="Times New Roman" w:cs="Times New Roman"/>
          <w:b/>
          <w:bCs/>
          <w:color w:val="000000"/>
          <w:sz w:val="32"/>
          <w:szCs w:val="32"/>
        </w:rPr>
      </w:pPr>
    </w:p>
    <w:p w14:paraId="68A70EB9" w14:textId="038156B3" w:rsidR="0052454B" w:rsidRPr="0052454B" w:rsidRDefault="0052454B" w:rsidP="0052454B">
      <w:pPr>
        <w:pStyle w:val="ListParagraph"/>
        <w:spacing w:after="0" w:line="240" w:lineRule="auto"/>
        <w:ind w:left="0"/>
        <w:jc w:val="both"/>
        <w:rPr>
          <w:rFonts w:ascii="Times New Roman" w:eastAsia="Garamond" w:hAnsi="Times New Roman" w:cs="Times New Roman"/>
          <w:b/>
          <w:bCs/>
          <w:color w:val="000000"/>
          <w:sz w:val="32"/>
          <w:szCs w:val="32"/>
        </w:rPr>
      </w:pPr>
      <w:r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I would like to address the comments </w:t>
      </w:r>
      <w:r w:rsidR="00132221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and questions raised </w:t>
      </w:r>
      <w:r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by </w:t>
      </w:r>
      <w:r w:rsidR="00C4481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Belgium, Liechtenstein, </w:t>
      </w:r>
      <w:r w:rsidR="00132221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Panama, </w:t>
      </w:r>
      <w:proofErr w:type="gramStart"/>
      <w:r w:rsidR="00132221">
        <w:rPr>
          <w:rFonts w:ascii="Times New Roman" w:eastAsia="Garamond" w:hAnsi="Times New Roman" w:cs="Times New Roman"/>
          <w:color w:val="000000"/>
          <w:sz w:val="32"/>
          <w:szCs w:val="32"/>
        </w:rPr>
        <w:t>…</w:t>
      </w:r>
      <w:r w:rsidRPr="0052454B">
        <w:rPr>
          <w:rFonts w:ascii="Times New Roman" w:eastAsia="Garamond" w:hAnsi="Times New Roman" w:cs="Times New Roman"/>
          <w:color w:val="000000"/>
          <w:sz w:val="32"/>
          <w:szCs w:val="32"/>
          <w:highlight w:val="yellow"/>
        </w:rPr>
        <w:t>[</w:t>
      </w:r>
      <w:proofErr w:type="gramEnd"/>
      <w:r w:rsidRPr="0052454B">
        <w:rPr>
          <w:rFonts w:ascii="Times New Roman" w:eastAsia="Garamond" w:hAnsi="Times New Roman" w:cs="Times New Roman"/>
          <w:color w:val="000000"/>
          <w:sz w:val="32"/>
          <w:szCs w:val="32"/>
          <w:highlight w:val="yellow"/>
        </w:rPr>
        <w:t>List States]</w:t>
      </w:r>
      <w:r w:rsidR="00132221">
        <w:rPr>
          <w:rFonts w:ascii="Times New Roman" w:eastAsia="Garamond" w:hAnsi="Times New Roman" w:cs="Times New Roman"/>
          <w:color w:val="000000"/>
          <w:sz w:val="32"/>
          <w:szCs w:val="32"/>
        </w:rPr>
        <w:t>…</w:t>
      </w:r>
      <w:r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 regarding the death penalty.</w:t>
      </w:r>
      <w:r w:rsidR="00C4481B">
        <w:rPr>
          <w:rStyle w:val="FootnoteReference"/>
          <w:rFonts w:ascii="Times New Roman" w:eastAsia="Garamond" w:hAnsi="Times New Roman" w:cs="Times New Roman"/>
          <w:color w:val="000000"/>
          <w:sz w:val="32"/>
          <w:szCs w:val="32"/>
        </w:rPr>
        <w:footnoteReference w:id="2"/>
      </w:r>
    </w:p>
    <w:p w14:paraId="05736496" w14:textId="77777777" w:rsidR="00F122E1" w:rsidRPr="0052454B" w:rsidRDefault="00F122E1" w:rsidP="00781E04">
      <w:pPr>
        <w:pStyle w:val="ListParagraph"/>
        <w:spacing w:after="0" w:line="240" w:lineRule="auto"/>
        <w:ind w:left="0"/>
        <w:jc w:val="both"/>
        <w:rPr>
          <w:rFonts w:ascii="Times New Roman" w:eastAsia="Garamond" w:hAnsi="Times New Roman" w:cs="Times New Roman"/>
          <w:b/>
          <w:bCs/>
          <w:color w:val="000000"/>
          <w:sz w:val="32"/>
          <w:szCs w:val="32"/>
        </w:rPr>
      </w:pPr>
    </w:p>
    <w:p w14:paraId="285AF9DB" w14:textId="4C1A682B" w:rsidR="00111E5D" w:rsidRPr="0052454B" w:rsidRDefault="00F34AB2" w:rsidP="00781E04">
      <w:pPr>
        <w:pStyle w:val="ListParagraph"/>
        <w:spacing w:after="0" w:line="240" w:lineRule="auto"/>
        <w:ind w:left="0"/>
        <w:jc w:val="both"/>
        <w:rPr>
          <w:rFonts w:ascii="Times New Roman" w:eastAsia="Garamond" w:hAnsi="Times New Roman" w:cs="Times New Roman"/>
          <w:color w:val="000000"/>
          <w:sz w:val="32"/>
          <w:szCs w:val="32"/>
        </w:rPr>
      </w:pPr>
      <w:r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The d</w:t>
      </w:r>
      <w:r w:rsidR="004D53DA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eath penalty is an important component of </w:t>
      </w:r>
      <w:r w:rsidR="00E46BA5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Singapore’s </w:t>
      </w:r>
      <w:r w:rsidR="004D53DA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criminal justice system.</w:t>
      </w:r>
      <w:r w:rsidR="00EB0A97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 </w:t>
      </w:r>
      <w:r w:rsidR="00DC028C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It is applied </w:t>
      </w:r>
      <w:r w:rsidR="001D57E8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only after </w:t>
      </w:r>
      <w:r w:rsidR="00DC028C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due process of law</w:t>
      </w:r>
      <w:r w:rsidR="00BA3AA1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 </w:t>
      </w:r>
      <w:r w:rsidR="00DC028C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and </w:t>
      </w:r>
      <w:r w:rsidR="006F5AD4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with </w:t>
      </w:r>
      <w:r w:rsidR="00DC028C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lastRenderedPageBreak/>
        <w:t xml:space="preserve">judicial safeguards. </w:t>
      </w:r>
      <w:r w:rsidR="0021546D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In our experience, </w:t>
      </w:r>
      <w:r w:rsidR="000114B9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i</w:t>
      </w:r>
      <w:r w:rsidR="004E77CD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t </w:t>
      </w:r>
      <w:r w:rsidR="001D3281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has been an effective deterrent against the most serious crimes</w:t>
      </w:r>
      <w:r w:rsidR="00784C83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 such as murder and </w:t>
      </w:r>
      <w:r w:rsidR="00D40509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drug-</w:t>
      </w:r>
      <w:r w:rsidR="00784C83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trafficking</w:t>
      </w:r>
      <w:r w:rsidR="001D3281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. </w:t>
      </w:r>
    </w:p>
    <w:p w14:paraId="09AFC1D8" w14:textId="36AC3B75" w:rsidR="0069480D" w:rsidRPr="0052454B" w:rsidRDefault="0069480D" w:rsidP="00781E04">
      <w:pPr>
        <w:pStyle w:val="ListParagraph"/>
        <w:spacing w:after="0" w:line="240" w:lineRule="auto"/>
        <w:ind w:left="0"/>
        <w:jc w:val="both"/>
        <w:rPr>
          <w:rFonts w:ascii="Times New Roman" w:eastAsia="Garamond" w:hAnsi="Times New Roman" w:cs="Times New Roman"/>
          <w:color w:val="A6A6A6" w:themeColor="background1" w:themeShade="A6"/>
          <w:sz w:val="32"/>
          <w:szCs w:val="32"/>
        </w:rPr>
      </w:pPr>
    </w:p>
    <w:p w14:paraId="302B468E" w14:textId="3EECEEA0" w:rsidR="00EB0A97" w:rsidRPr="0052454B" w:rsidRDefault="00F122E1" w:rsidP="00781E04">
      <w:pPr>
        <w:pStyle w:val="CommentText"/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52454B">
        <w:rPr>
          <w:rFonts w:ascii="Times New Roman" w:hAnsi="Times New Roman" w:cs="Times New Roman"/>
          <w:sz w:val="32"/>
          <w:szCs w:val="32"/>
        </w:rPr>
        <w:t>A</w:t>
      </w:r>
      <w:r w:rsidR="001B2E0A" w:rsidRPr="0052454B">
        <w:rPr>
          <w:rFonts w:ascii="Times New Roman" w:hAnsi="Times New Roman" w:cs="Times New Roman"/>
          <w:sz w:val="32"/>
          <w:szCs w:val="32"/>
        </w:rPr>
        <w:t xml:space="preserve"> study conducted </w:t>
      </w:r>
      <w:r w:rsidR="0022270C" w:rsidRPr="0052454B">
        <w:rPr>
          <w:rFonts w:ascii="Times New Roman" w:hAnsi="Times New Roman" w:cs="Times New Roman"/>
          <w:sz w:val="32"/>
          <w:szCs w:val="32"/>
        </w:rPr>
        <w:t>by</w:t>
      </w:r>
      <w:r w:rsidR="00FB5FB7" w:rsidRPr="0052454B">
        <w:rPr>
          <w:rFonts w:ascii="Times New Roman" w:hAnsi="Times New Roman" w:cs="Times New Roman"/>
          <w:sz w:val="32"/>
          <w:szCs w:val="32"/>
        </w:rPr>
        <w:t xml:space="preserve"> us</w:t>
      </w:r>
      <w:r w:rsidR="0022270C" w:rsidRPr="0052454B">
        <w:rPr>
          <w:rFonts w:ascii="Times New Roman" w:hAnsi="Times New Roman" w:cs="Times New Roman"/>
          <w:sz w:val="32"/>
          <w:szCs w:val="32"/>
        </w:rPr>
        <w:t xml:space="preserve"> </w:t>
      </w:r>
      <w:r w:rsidRPr="0052454B">
        <w:rPr>
          <w:rFonts w:ascii="Times New Roman" w:hAnsi="Times New Roman" w:cs="Times New Roman"/>
          <w:sz w:val="32"/>
          <w:szCs w:val="32"/>
        </w:rPr>
        <w:t>in 201</w:t>
      </w:r>
      <w:r w:rsidR="00080AFF" w:rsidRPr="0052454B">
        <w:rPr>
          <w:rFonts w:ascii="Times New Roman" w:hAnsi="Times New Roman" w:cs="Times New Roman"/>
          <w:sz w:val="32"/>
          <w:szCs w:val="32"/>
        </w:rPr>
        <w:t>8</w:t>
      </w:r>
      <w:r w:rsidRPr="0052454B">
        <w:rPr>
          <w:rFonts w:ascii="Times New Roman" w:hAnsi="Times New Roman" w:cs="Times New Roman"/>
          <w:sz w:val="32"/>
          <w:szCs w:val="32"/>
        </w:rPr>
        <w:t xml:space="preserve"> found </w:t>
      </w:r>
      <w:r w:rsidR="001B2E0A" w:rsidRPr="0052454B">
        <w:rPr>
          <w:rFonts w:ascii="Times New Roman" w:hAnsi="Times New Roman" w:cs="Times New Roman"/>
          <w:sz w:val="32"/>
          <w:szCs w:val="32"/>
        </w:rPr>
        <w:t xml:space="preserve">that drug traffickers who were more </w:t>
      </w:r>
      <w:r w:rsidR="00426D75" w:rsidRPr="0052454B">
        <w:rPr>
          <w:rFonts w:ascii="Times New Roman" w:hAnsi="Times New Roman" w:cs="Times New Roman"/>
          <w:sz w:val="32"/>
          <w:szCs w:val="32"/>
        </w:rPr>
        <w:t xml:space="preserve">aware </w:t>
      </w:r>
      <w:r w:rsidR="001B2E0A" w:rsidRPr="0052454B">
        <w:rPr>
          <w:rFonts w:ascii="Times New Roman" w:hAnsi="Times New Roman" w:cs="Times New Roman"/>
          <w:sz w:val="32"/>
          <w:szCs w:val="32"/>
        </w:rPr>
        <w:t>of the penalties for trafficking had</w:t>
      </w:r>
      <w:r w:rsidR="00F025ED" w:rsidRPr="0052454B">
        <w:rPr>
          <w:rFonts w:ascii="Times New Roman" w:hAnsi="Times New Roman" w:cs="Times New Roman"/>
          <w:sz w:val="32"/>
          <w:szCs w:val="32"/>
        </w:rPr>
        <w:t xml:space="preserve"> reduc</w:t>
      </w:r>
      <w:r w:rsidR="000E79AA" w:rsidRPr="0052454B">
        <w:rPr>
          <w:rFonts w:ascii="Times New Roman" w:hAnsi="Times New Roman" w:cs="Times New Roman"/>
          <w:sz w:val="32"/>
          <w:szCs w:val="32"/>
        </w:rPr>
        <w:t>ed</w:t>
      </w:r>
      <w:r w:rsidR="00F025ED" w:rsidRPr="0052454B">
        <w:rPr>
          <w:rFonts w:ascii="Times New Roman" w:hAnsi="Times New Roman" w:cs="Times New Roman"/>
          <w:sz w:val="32"/>
          <w:szCs w:val="32"/>
        </w:rPr>
        <w:t xml:space="preserve"> the </w:t>
      </w:r>
      <w:proofErr w:type="gramStart"/>
      <w:r w:rsidR="00F025ED" w:rsidRPr="0052454B">
        <w:rPr>
          <w:rFonts w:ascii="Times New Roman" w:hAnsi="Times New Roman" w:cs="Times New Roman"/>
          <w:sz w:val="32"/>
          <w:szCs w:val="32"/>
        </w:rPr>
        <w:t>amount</w:t>
      </w:r>
      <w:proofErr w:type="gramEnd"/>
      <w:r w:rsidR="00F025ED" w:rsidRPr="0052454B">
        <w:rPr>
          <w:rFonts w:ascii="Times New Roman" w:hAnsi="Times New Roman" w:cs="Times New Roman"/>
          <w:sz w:val="32"/>
          <w:szCs w:val="32"/>
        </w:rPr>
        <w:t xml:space="preserve"> of</w:t>
      </w:r>
      <w:r w:rsidR="00784C83" w:rsidRPr="0052454B">
        <w:rPr>
          <w:rFonts w:ascii="Times New Roman" w:hAnsi="Times New Roman" w:cs="Times New Roman"/>
          <w:sz w:val="32"/>
          <w:szCs w:val="32"/>
        </w:rPr>
        <w:t xml:space="preserve"> drugs</w:t>
      </w:r>
      <w:r w:rsidR="00F025ED" w:rsidRPr="0052454B">
        <w:rPr>
          <w:rFonts w:ascii="Times New Roman" w:hAnsi="Times New Roman" w:cs="Times New Roman"/>
          <w:sz w:val="32"/>
          <w:szCs w:val="32"/>
        </w:rPr>
        <w:t xml:space="preserve"> they trafficked into Singapore</w:t>
      </w:r>
      <w:r w:rsidR="00C30B41" w:rsidRPr="0052454B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79B10753" w14:textId="77777777" w:rsidR="00F92822" w:rsidRPr="0052454B" w:rsidRDefault="00F92822" w:rsidP="00781E04">
      <w:pPr>
        <w:pStyle w:val="CommentText"/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14:paraId="05ABA41A" w14:textId="5BCE6ED6" w:rsidR="00F122E1" w:rsidRPr="0052454B" w:rsidRDefault="001D3281" w:rsidP="00781E04">
      <w:pPr>
        <w:pStyle w:val="ListParagraph"/>
        <w:spacing w:after="0" w:line="240" w:lineRule="auto"/>
        <w:ind w:left="0"/>
        <w:jc w:val="both"/>
        <w:rPr>
          <w:rFonts w:ascii="Times New Roman" w:hAnsi="Times New Roman" w:cs="Times New Roman"/>
          <w:sz w:val="32"/>
          <w:szCs w:val="32"/>
        </w:rPr>
      </w:pPr>
      <w:r w:rsidRPr="0052454B">
        <w:rPr>
          <w:rFonts w:ascii="Times New Roman" w:hAnsi="Times New Roman" w:cs="Times New Roman"/>
          <w:sz w:val="32"/>
          <w:szCs w:val="32"/>
        </w:rPr>
        <w:t xml:space="preserve">This deterrent effect was also observed </w:t>
      </w:r>
      <w:r w:rsidR="00AB182B" w:rsidRPr="0052454B">
        <w:rPr>
          <w:rFonts w:ascii="Times New Roman" w:hAnsi="Times New Roman" w:cs="Times New Roman"/>
          <w:sz w:val="32"/>
          <w:szCs w:val="32"/>
        </w:rPr>
        <w:t xml:space="preserve">in </w:t>
      </w:r>
      <w:r w:rsidRPr="0052454B">
        <w:rPr>
          <w:rFonts w:ascii="Times New Roman" w:hAnsi="Times New Roman" w:cs="Times New Roman"/>
          <w:sz w:val="32"/>
          <w:szCs w:val="32"/>
        </w:rPr>
        <w:t xml:space="preserve">other serious offences. </w:t>
      </w:r>
      <w:r w:rsidR="001B2E0A" w:rsidRPr="0052454B">
        <w:rPr>
          <w:rFonts w:ascii="Times New Roman" w:hAnsi="Times New Roman" w:cs="Times New Roman"/>
          <w:sz w:val="32"/>
          <w:szCs w:val="32"/>
        </w:rPr>
        <w:t xml:space="preserve">Firearm offences, for instance, declined immediately by 39% when the death penalty </w:t>
      </w:r>
      <w:r w:rsidR="00D536F9" w:rsidRPr="0052454B">
        <w:rPr>
          <w:rFonts w:ascii="Times New Roman" w:hAnsi="Times New Roman" w:cs="Times New Roman"/>
          <w:sz w:val="32"/>
          <w:szCs w:val="32"/>
        </w:rPr>
        <w:t xml:space="preserve">took effect </w:t>
      </w:r>
      <w:r w:rsidR="001B2E0A" w:rsidRPr="0052454B">
        <w:rPr>
          <w:rFonts w:ascii="Times New Roman" w:hAnsi="Times New Roman" w:cs="Times New Roman"/>
          <w:sz w:val="32"/>
          <w:szCs w:val="32"/>
        </w:rPr>
        <w:t>in 1974. Kidnapping fell sharply from</w:t>
      </w:r>
      <w:r w:rsidR="00161A9B" w:rsidRPr="0052454B">
        <w:rPr>
          <w:rFonts w:ascii="Times New Roman" w:hAnsi="Times New Roman" w:cs="Times New Roman"/>
          <w:sz w:val="32"/>
          <w:szCs w:val="32"/>
        </w:rPr>
        <w:t xml:space="preserve"> </w:t>
      </w:r>
      <w:r w:rsidR="000D1C09" w:rsidRPr="0052454B">
        <w:rPr>
          <w:rFonts w:ascii="Times New Roman" w:hAnsi="Times New Roman" w:cs="Times New Roman"/>
          <w:sz w:val="32"/>
          <w:szCs w:val="32"/>
        </w:rPr>
        <w:t xml:space="preserve">an average of </w:t>
      </w:r>
      <w:r w:rsidR="001B2E0A" w:rsidRPr="0052454B">
        <w:rPr>
          <w:rFonts w:ascii="Times New Roman" w:hAnsi="Times New Roman" w:cs="Times New Roman"/>
          <w:sz w:val="32"/>
          <w:szCs w:val="32"/>
        </w:rPr>
        <w:t>29 cases</w:t>
      </w:r>
      <w:r w:rsidR="00B8617D" w:rsidRPr="0052454B">
        <w:rPr>
          <w:rFonts w:ascii="Times New Roman" w:hAnsi="Times New Roman" w:cs="Times New Roman"/>
          <w:sz w:val="32"/>
          <w:szCs w:val="32"/>
        </w:rPr>
        <w:t xml:space="preserve"> </w:t>
      </w:r>
      <w:r w:rsidR="00D536F9" w:rsidRPr="0052454B">
        <w:rPr>
          <w:rFonts w:ascii="Times New Roman" w:hAnsi="Times New Roman" w:cs="Times New Roman"/>
          <w:sz w:val="32"/>
          <w:szCs w:val="32"/>
        </w:rPr>
        <w:t>per</w:t>
      </w:r>
      <w:r w:rsidR="001B2E0A" w:rsidRPr="0052454B">
        <w:rPr>
          <w:rFonts w:ascii="Times New Roman" w:hAnsi="Times New Roman" w:cs="Times New Roman"/>
          <w:sz w:val="32"/>
          <w:szCs w:val="32"/>
        </w:rPr>
        <w:t xml:space="preserve"> year</w:t>
      </w:r>
      <w:r w:rsidR="000D1C09" w:rsidRPr="0052454B">
        <w:rPr>
          <w:rFonts w:ascii="Times New Roman" w:hAnsi="Times New Roman" w:cs="Times New Roman"/>
          <w:sz w:val="32"/>
          <w:szCs w:val="32"/>
        </w:rPr>
        <w:t xml:space="preserve"> between 1958 </w:t>
      </w:r>
      <w:r w:rsidR="00E46BA5" w:rsidRPr="0052454B">
        <w:rPr>
          <w:rFonts w:ascii="Times New Roman" w:hAnsi="Times New Roman" w:cs="Times New Roman"/>
          <w:sz w:val="32"/>
          <w:szCs w:val="32"/>
        </w:rPr>
        <w:t>and</w:t>
      </w:r>
      <w:r w:rsidR="000D1C09" w:rsidRPr="0052454B">
        <w:rPr>
          <w:rFonts w:ascii="Times New Roman" w:hAnsi="Times New Roman" w:cs="Times New Roman"/>
          <w:sz w:val="32"/>
          <w:szCs w:val="32"/>
        </w:rPr>
        <w:t xml:space="preserve"> 1960</w:t>
      </w:r>
      <w:r w:rsidR="00E46BA5" w:rsidRPr="0052454B">
        <w:rPr>
          <w:rFonts w:ascii="Times New Roman" w:hAnsi="Times New Roman" w:cs="Times New Roman"/>
          <w:sz w:val="32"/>
          <w:szCs w:val="32"/>
        </w:rPr>
        <w:t>,</w:t>
      </w:r>
      <w:r w:rsidR="0022270C" w:rsidRPr="0052454B">
        <w:rPr>
          <w:rFonts w:ascii="Times New Roman" w:hAnsi="Times New Roman" w:cs="Times New Roman"/>
          <w:sz w:val="32"/>
          <w:szCs w:val="32"/>
        </w:rPr>
        <w:t xml:space="preserve"> </w:t>
      </w:r>
      <w:r w:rsidR="001B2E0A" w:rsidRPr="0052454B">
        <w:rPr>
          <w:rFonts w:ascii="Times New Roman" w:hAnsi="Times New Roman" w:cs="Times New Roman"/>
          <w:sz w:val="32"/>
          <w:szCs w:val="32"/>
        </w:rPr>
        <w:t xml:space="preserve">to just </w:t>
      </w:r>
      <w:r w:rsidR="00E46BA5" w:rsidRPr="0052454B">
        <w:rPr>
          <w:rFonts w:ascii="Times New Roman" w:hAnsi="Times New Roman" w:cs="Times New Roman"/>
          <w:sz w:val="32"/>
          <w:szCs w:val="32"/>
        </w:rPr>
        <w:t>one</w:t>
      </w:r>
      <w:r w:rsidR="001B2E0A" w:rsidRPr="0052454B">
        <w:rPr>
          <w:rFonts w:ascii="Times New Roman" w:hAnsi="Times New Roman" w:cs="Times New Roman"/>
          <w:sz w:val="32"/>
          <w:szCs w:val="32"/>
        </w:rPr>
        <w:t xml:space="preserve"> case </w:t>
      </w:r>
      <w:r w:rsidR="0022270C" w:rsidRPr="0052454B">
        <w:rPr>
          <w:rFonts w:ascii="Times New Roman" w:hAnsi="Times New Roman" w:cs="Times New Roman"/>
          <w:sz w:val="32"/>
          <w:szCs w:val="32"/>
        </w:rPr>
        <w:t xml:space="preserve">in </w:t>
      </w:r>
      <w:r w:rsidR="009026E3" w:rsidRPr="0052454B">
        <w:rPr>
          <w:rFonts w:ascii="Times New Roman" w:hAnsi="Times New Roman" w:cs="Times New Roman"/>
          <w:sz w:val="32"/>
          <w:szCs w:val="32"/>
        </w:rPr>
        <w:t xml:space="preserve">1961 when </w:t>
      </w:r>
      <w:r w:rsidR="004654E0" w:rsidRPr="0052454B">
        <w:rPr>
          <w:rFonts w:ascii="Times New Roman" w:hAnsi="Times New Roman" w:cs="Times New Roman"/>
          <w:sz w:val="32"/>
          <w:szCs w:val="32"/>
        </w:rPr>
        <w:t>the death penalty</w:t>
      </w:r>
      <w:r w:rsidR="001B2E0A" w:rsidRPr="0052454B">
        <w:rPr>
          <w:rFonts w:ascii="Times New Roman" w:hAnsi="Times New Roman" w:cs="Times New Roman"/>
          <w:sz w:val="32"/>
          <w:szCs w:val="32"/>
        </w:rPr>
        <w:t xml:space="preserve"> was </w:t>
      </w:r>
      <w:r w:rsidR="00D536F9" w:rsidRPr="0052454B">
        <w:rPr>
          <w:rFonts w:ascii="Times New Roman" w:hAnsi="Times New Roman" w:cs="Times New Roman"/>
          <w:sz w:val="32"/>
          <w:szCs w:val="32"/>
        </w:rPr>
        <w:t>introduced</w:t>
      </w:r>
      <w:r w:rsidR="00426D75" w:rsidRPr="0052454B">
        <w:rPr>
          <w:rFonts w:ascii="Times New Roman" w:hAnsi="Times New Roman" w:cs="Times New Roman"/>
          <w:sz w:val="32"/>
          <w:szCs w:val="32"/>
        </w:rPr>
        <w:t xml:space="preserve"> for this offence</w:t>
      </w:r>
      <w:r w:rsidR="0022270C" w:rsidRPr="0052454B">
        <w:rPr>
          <w:rFonts w:ascii="Times New Roman" w:hAnsi="Times New Roman" w:cs="Times New Roman"/>
          <w:sz w:val="32"/>
          <w:szCs w:val="32"/>
        </w:rPr>
        <w:t>.</w:t>
      </w:r>
      <w:r w:rsidR="001B2E0A" w:rsidRPr="0052454B">
        <w:rPr>
          <w:rFonts w:ascii="Times New Roman" w:hAnsi="Times New Roman" w:cs="Times New Roman"/>
          <w:sz w:val="32"/>
          <w:szCs w:val="32"/>
        </w:rPr>
        <w:t xml:space="preserve"> Both offences are now rare in Singapore.</w:t>
      </w:r>
    </w:p>
    <w:p w14:paraId="7E8683C0" w14:textId="0979675F" w:rsidR="00D723F9" w:rsidRPr="0052454B" w:rsidRDefault="00D723F9" w:rsidP="00781E04">
      <w:pPr>
        <w:spacing w:after="0" w:line="240" w:lineRule="auto"/>
        <w:jc w:val="both"/>
        <w:rPr>
          <w:rFonts w:ascii="Times New Roman" w:eastAsia="Garamond" w:hAnsi="Times New Roman" w:cs="Times New Roman"/>
          <w:color w:val="000000"/>
          <w:sz w:val="32"/>
          <w:szCs w:val="32"/>
        </w:rPr>
      </w:pPr>
    </w:p>
    <w:p w14:paraId="50AA43CE" w14:textId="001ED343" w:rsidR="00D723F9" w:rsidRPr="0052454B" w:rsidRDefault="00D723F9" w:rsidP="00781E04">
      <w:pPr>
        <w:spacing w:after="0" w:line="240" w:lineRule="auto"/>
        <w:jc w:val="both"/>
        <w:rPr>
          <w:rFonts w:ascii="Times New Roman" w:eastAsia="Garamond" w:hAnsi="Times New Roman" w:cs="Times New Roman"/>
          <w:b/>
          <w:bCs/>
          <w:color w:val="000000"/>
          <w:sz w:val="32"/>
          <w:szCs w:val="32"/>
        </w:rPr>
      </w:pPr>
      <w:r w:rsidRPr="0052454B">
        <w:rPr>
          <w:rFonts w:ascii="Times New Roman" w:eastAsia="Garamond" w:hAnsi="Times New Roman" w:cs="Times New Roman"/>
          <w:b/>
          <w:bCs/>
          <w:color w:val="000000"/>
          <w:sz w:val="32"/>
          <w:szCs w:val="32"/>
        </w:rPr>
        <w:t>Corporal Punishment</w:t>
      </w:r>
    </w:p>
    <w:p w14:paraId="488D150F" w14:textId="1E58E9EA" w:rsidR="001D3281" w:rsidRPr="0052454B" w:rsidRDefault="001D3281" w:rsidP="00781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Garamond" w:hAnsi="Times New Roman" w:cs="Times New Roman"/>
          <w:color w:val="000000"/>
          <w:sz w:val="32"/>
          <w:szCs w:val="32"/>
        </w:rPr>
      </w:pPr>
    </w:p>
    <w:p w14:paraId="59B40A6B" w14:textId="12DDCF25" w:rsidR="0052454B" w:rsidRPr="0052454B" w:rsidRDefault="0052454B" w:rsidP="00524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Garamond" w:hAnsi="Times New Roman" w:cs="Times New Roman"/>
          <w:color w:val="000000"/>
          <w:sz w:val="32"/>
          <w:szCs w:val="32"/>
        </w:rPr>
      </w:pPr>
      <w:r w:rsidRPr="0052454B">
        <w:rPr>
          <w:rFonts w:ascii="Times New Roman" w:eastAsia="Garamond" w:hAnsi="Times New Roman" w:cs="Times New Roman"/>
          <w:color w:val="000000"/>
          <w:sz w:val="32"/>
          <w:szCs w:val="32"/>
          <w:highlight w:val="yellow"/>
        </w:rPr>
        <w:t>[List States</w:t>
      </w:r>
      <w:r w:rsidR="00C4481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] </w:t>
      </w:r>
      <w:r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spoke about our use of corporal punishment. </w:t>
      </w:r>
    </w:p>
    <w:p w14:paraId="1906362C" w14:textId="77777777" w:rsidR="003B6A0A" w:rsidRPr="0052454B" w:rsidRDefault="003B6A0A" w:rsidP="00781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Garamond" w:hAnsi="Times New Roman" w:cs="Times New Roman"/>
          <w:color w:val="000000"/>
          <w:sz w:val="32"/>
          <w:szCs w:val="32"/>
        </w:rPr>
      </w:pPr>
    </w:p>
    <w:p w14:paraId="625E9F11" w14:textId="4AF4E4C7" w:rsidR="001C086A" w:rsidRPr="0052454B" w:rsidRDefault="003B6A0A" w:rsidP="00781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Garamond" w:hAnsi="Times New Roman" w:cs="Times New Roman"/>
          <w:color w:val="000000"/>
          <w:sz w:val="32"/>
          <w:szCs w:val="32"/>
        </w:rPr>
      </w:pPr>
      <w:r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J</w:t>
      </w:r>
      <w:r w:rsidR="001B2E0A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udicially imposed</w:t>
      </w:r>
      <w:r w:rsidR="00CF6FC2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 corporal punishment</w:t>
      </w:r>
      <w:r w:rsidR="001B2E0A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 </w:t>
      </w:r>
      <w:r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in Singapore </w:t>
      </w:r>
      <w:r w:rsidR="001B2E0A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is prescribed </w:t>
      </w:r>
      <w:r w:rsidR="00CF6FC2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under our </w:t>
      </w:r>
      <w:r w:rsidR="001B2E0A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law</w:t>
      </w:r>
      <w:r w:rsidR="00FB5FB7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. It </w:t>
      </w:r>
      <w:r w:rsidR="00A764B8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is </w:t>
      </w:r>
      <w:r w:rsidR="001C086A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meted out </w:t>
      </w:r>
      <w:r w:rsidR="00002F2A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for</w:t>
      </w:r>
      <w:r w:rsidR="001B2E0A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 </w:t>
      </w:r>
      <w:r w:rsidR="00191AA6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serious </w:t>
      </w:r>
      <w:r w:rsidR="001B2E0A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crime</w:t>
      </w:r>
      <w:r w:rsidR="000B6FA2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s</w:t>
      </w:r>
      <w:r w:rsidR="001B2E0A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 such as sexual</w:t>
      </w:r>
      <w:r w:rsidR="00002F2A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 and violent</w:t>
      </w:r>
      <w:r w:rsidR="00491C26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 offences</w:t>
      </w:r>
      <w:r w:rsidR="00F61454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, </w:t>
      </w:r>
      <w:r w:rsidR="00FB5FB7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and is governed by </w:t>
      </w:r>
      <w:r w:rsidR="001C086A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strict legal, </w:t>
      </w:r>
      <w:proofErr w:type="gramStart"/>
      <w:r w:rsidR="001C086A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judicial</w:t>
      </w:r>
      <w:proofErr w:type="gramEnd"/>
      <w:r w:rsidR="001C086A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 and medical safeguards.</w:t>
      </w:r>
      <w:r w:rsidR="004A7A7E" w:rsidRPr="0052454B">
        <w:rPr>
          <w:rFonts w:ascii="Times New Roman" w:hAnsi="Times New Roman" w:cs="Times New Roman"/>
          <w:sz w:val="32"/>
          <w:szCs w:val="32"/>
        </w:rPr>
        <w:t xml:space="preserve"> For instance, caning is only permitted for men who are </w:t>
      </w:r>
      <w:r w:rsidR="00CD2C85">
        <w:rPr>
          <w:rFonts w:ascii="Times New Roman" w:hAnsi="Times New Roman" w:cs="Times New Roman"/>
          <w:sz w:val="32"/>
          <w:szCs w:val="32"/>
        </w:rPr>
        <w:t xml:space="preserve">age </w:t>
      </w:r>
      <w:r w:rsidR="004A7A7E" w:rsidRPr="0052454B">
        <w:rPr>
          <w:rFonts w:ascii="Times New Roman" w:hAnsi="Times New Roman" w:cs="Times New Roman"/>
          <w:sz w:val="32"/>
          <w:szCs w:val="32"/>
        </w:rPr>
        <w:t>50 or younger, and who have been certified medically fit to undergo the punishment.</w:t>
      </w:r>
    </w:p>
    <w:p w14:paraId="5A1D218B" w14:textId="77777777" w:rsidR="001C086A" w:rsidRPr="0052454B" w:rsidRDefault="001C086A" w:rsidP="00781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Garamond" w:hAnsi="Times New Roman" w:cs="Times New Roman"/>
          <w:color w:val="000000"/>
          <w:sz w:val="32"/>
          <w:szCs w:val="32"/>
        </w:rPr>
      </w:pPr>
    </w:p>
    <w:p w14:paraId="3719E2C9" w14:textId="32C0BA7C" w:rsidR="001B2E0A" w:rsidRPr="0052454B" w:rsidRDefault="00C35511" w:rsidP="00781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Garamond" w:hAnsi="Times New Roman" w:cs="Times New Roman"/>
          <w:color w:val="000000"/>
          <w:sz w:val="32"/>
          <w:szCs w:val="32"/>
        </w:rPr>
      </w:pPr>
      <w:r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Judicially imposed corporal punishment </w:t>
      </w:r>
      <w:r w:rsidR="003B6A0A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does not violate </w:t>
      </w:r>
      <w:r w:rsidR="001B2E0A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international law</w:t>
      </w:r>
      <w:r w:rsidR="001C086A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. </w:t>
      </w:r>
      <w:r w:rsidR="00FB5FB7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It also does not </w:t>
      </w:r>
      <w:r w:rsidR="001C086A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amount to torture</w:t>
      </w:r>
      <w:r w:rsidR="00A92954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,</w:t>
      </w:r>
      <w:r w:rsidR="001C086A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 or cruel, inhuma</w:t>
      </w:r>
      <w:r w:rsidR="003A71AA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n</w:t>
      </w:r>
      <w:r w:rsidR="001C086A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, or degrading treatment.</w:t>
      </w:r>
      <w:r w:rsidR="00700363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 </w:t>
      </w:r>
      <w:r w:rsidR="0076426B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Like the death penalty, corporal punishment has had </w:t>
      </w:r>
      <w:r w:rsidR="00A40DA0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a </w:t>
      </w:r>
      <w:r w:rsidR="0076426B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deterrent effect against serious crimes.</w:t>
      </w:r>
      <w:r w:rsidR="00FB5FB7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 </w:t>
      </w:r>
    </w:p>
    <w:p w14:paraId="11DDC964" w14:textId="77777777" w:rsidR="002749B9" w:rsidRPr="0052454B" w:rsidRDefault="002749B9" w:rsidP="00781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Garamond" w:hAnsi="Times New Roman" w:cs="Times New Roman"/>
          <w:color w:val="000000"/>
          <w:sz w:val="32"/>
          <w:szCs w:val="32"/>
        </w:rPr>
      </w:pPr>
    </w:p>
    <w:p w14:paraId="4696A545" w14:textId="772BFD1D" w:rsidR="001A62BD" w:rsidRPr="0052454B" w:rsidRDefault="00FF0CFC" w:rsidP="00781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Garamond" w:hAnsi="Times New Roman" w:cs="Times New Roman"/>
          <w:b/>
          <w:bCs/>
          <w:color w:val="000000"/>
          <w:sz w:val="32"/>
          <w:szCs w:val="32"/>
        </w:rPr>
      </w:pPr>
      <w:r w:rsidRPr="0052454B">
        <w:rPr>
          <w:rFonts w:ascii="Times New Roman" w:eastAsia="Garamond" w:hAnsi="Times New Roman" w:cs="Times New Roman"/>
          <w:b/>
          <w:bCs/>
          <w:color w:val="000000"/>
          <w:sz w:val="32"/>
          <w:szCs w:val="32"/>
        </w:rPr>
        <w:t>Preventive Detention</w:t>
      </w:r>
    </w:p>
    <w:p w14:paraId="6D9A44CF" w14:textId="51F9D891" w:rsidR="00262C3A" w:rsidRPr="0052454B" w:rsidRDefault="00262C3A" w:rsidP="00781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Garamond" w:hAnsi="Times New Roman" w:cs="Times New Roman"/>
          <w:b/>
          <w:bCs/>
          <w:color w:val="000000"/>
          <w:sz w:val="32"/>
          <w:szCs w:val="32"/>
        </w:rPr>
      </w:pPr>
    </w:p>
    <w:p w14:paraId="1214BC12" w14:textId="4FBC3527" w:rsidR="0052454B" w:rsidRPr="0052454B" w:rsidRDefault="0052454B" w:rsidP="0052454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Garamond" w:hAnsi="Times New Roman" w:cs="Times New Roman"/>
          <w:color w:val="000000"/>
          <w:sz w:val="32"/>
          <w:szCs w:val="32"/>
        </w:rPr>
      </w:pPr>
      <w:r w:rsidRPr="0052454B">
        <w:rPr>
          <w:rFonts w:ascii="Times New Roman" w:eastAsia="Garamond" w:hAnsi="Times New Roman" w:cs="Times New Roman"/>
          <w:color w:val="000000"/>
          <w:sz w:val="32"/>
          <w:szCs w:val="32"/>
          <w:highlight w:val="yellow"/>
        </w:rPr>
        <w:t xml:space="preserve">[List </w:t>
      </w:r>
      <w:proofErr w:type="gramStart"/>
      <w:r w:rsidRPr="0052454B">
        <w:rPr>
          <w:rFonts w:ascii="Times New Roman" w:eastAsia="Garamond" w:hAnsi="Times New Roman" w:cs="Times New Roman"/>
          <w:color w:val="000000"/>
          <w:sz w:val="32"/>
          <w:szCs w:val="32"/>
          <w:highlight w:val="yellow"/>
        </w:rPr>
        <w:t>States]</w:t>
      </w:r>
      <w:r w:rsidR="008C69A8">
        <w:rPr>
          <w:rFonts w:ascii="Times New Roman" w:eastAsia="Garamond" w:hAnsi="Times New Roman" w:cs="Times New Roman"/>
          <w:color w:val="000000"/>
          <w:sz w:val="32"/>
          <w:szCs w:val="32"/>
        </w:rPr>
        <w:t>…</w:t>
      </w:r>
      <w:proofErr w:type="gramEnd"/>
      <w:r w:rsidR="00C4481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 and the US</w:t>
      </w:r>
      <w:r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 spoke about our Internal Security Act and Criminal Law (Temporary Provisions) Act.</w:t>
      </w:r>
      <w:r w:rsidR="00C4481B">
        <w:rPr>
          <w:rStyle w:val="FootnoteReference"/>
          <w:rFonts w:ascii="Times New Roman" w:eastAsia="Garamond" w:hAnsi="Times New Roman" w:cs="Times New Roman"/>
          <w:color w:val="000000"/>
          <w:sz w:val="32"/>
          <w:szCs w:val="32"/>
        </w:rPr>
        <w:footnoteReference w:id="3"/>
      </w:r>
    </w:p>
    <w:p w14:paraId="02ABC788" w14:textId="77777777" w:rsidR="00AD4178" w:rsidRPr="0052454B" w:rsidRDefault="00AD4178" w:rsidP="00781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Garamond" w:hAnsi="Times New Roman" w:cs="Times New Roman"/>
          <w:b/>
          <w:bCs/>
          <w:color w:val="000000"/>
          <w:sz w:val="32"/>
          <w:szCs w:val="32"/>
        </w:rPr>
      </w:pPr>
    </w:p>
    <w:p w14:paraId="54DE67A3" w14:textId="4126A742" w:rsidR="001A62BD" w:rsidRPr="0052454B" w:rsidRDefault="008D0DEC" w:rsidP="00781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Garamond" w:hAnsi="Times New Roman" w:cs="Times New Roman"/>
          <w:b/>
          <w:bCs/>
          <w:color w:val="000000"/>
          <w:sz w:val="32"/>
          <w:szCs w:val="32"/>
        </w:rPr>
      </w:pPr>
      <w:r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lastRenderedPageBreak/>
        <w:t xml:space="preserve">Preventive detention </w:t>
      </w:r>
      <w:r w:rsidR="007B0584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is </w:t>
      </w:r>
      <w:r w:rsidR="009876E1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used in exceptional circumstances</w:t>
      </w:r>
      <w:r w:rsidR="00B75D57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 in Singapore</w:t>
      </w:r>
      <w:r w:rsidR="009876E1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 to counter serious threats to national security and public order. </w:t>
      </w:r>
      <w:r w:rsidR="001A62BD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Recently, </w:t>
      </w:r>
      <w:r w:rsidR="00EB0A97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it </w:t>
      </w:r>
      <w:r w:rsidR="001A62BD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was </w:t>
      </w:r>
      <w:r w:rsidR="009604BA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relied on </w:t>
      </w:r>
      <w:r w:rsidR="001A62BD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to thwart potential extremist attacks </w:t>
      </w:r>
      <w:r w:rsidR="00C203C7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against </w:t>
      </w:r>
      <w:r w:rsidR="001A62BD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Singapore’s Muslim and Jewish communities.</w:t>
      </w:r>
      <w:r w:rsidR="001A62BD" w:rsidRPr="0052454B">
        <w:rPr>
          <w:rFonts w:ascii="Times New Roman" w:eastAsia="Garamond" w:hAnsi="Times New Roman" w:cs="Times New Roman"/>
          <w:b/>
          <w:bCs/>
          <w:color w:val="000000"/>
          <w:sz w:val="32"/>
          <w:szCs w:val="32"/>
        </w:rPr>
        <w:t xml:space="preserve"> </w:t>
      </w:r>
    </w:p>
    <w:p w14:paraId="42608FC6" w14:textId="77777777" w:rsidR="001A62BD" w:rsidRPr="0052454B" w:rsidRDefault="001A62BD" w:rsidP="00781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Garamond" w:hAnsi="Times New Roman" w:cs="Times New Roman"/>
          <w:b/>
          <w:bCs/>
          <w:color w:val="000000"/>
          <w:sz w:val="32"/>
          <w:szCs w:val="32"/>
        </w:rPr>
      </w:pPr>
    </w:p>
    <w:p w14:paraId="2DF92A7C" w14:textId="2A62029C" w:rsidR="00A77153" w:rsidRPr="0052454B" w:rsidRDefault="00CF6FC2" w:rsidP="00781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Garamond" w:hAnsi="Times New Roman" w:cs="Times New Roman"/>
          <w:color w:val="000000"/>
          <w:sz w:val="32"/>
          <w:szCs w:val="32"/>
        </w:rPr>
      </w:pPr>
      <w:r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P</w:t>
      </w:r>
      <w:r w:rsidR="001A62BD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reventive detention </w:t>
      </w:r>
      <w:r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in Singapore </w:t>
      </w:r>
      <w:r w:rsidR="001A62BD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is provided for by law</w:t>
      </w:r>
      <w:r w:rsidR="00C203C7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.</w:t>
      </w:r>
      <w:r w:rsidR="00A77153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 </w:t>
      </w:r>
      <w:r w:rsidR="00C203C7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I</w:t>
      </w:r>
      <w:r w:rsidR="00C453BD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t is not arbitrarily </w:t>
      </w:r>
      <w:proofErr w:type="gramStart"/>
      <w:r w:rsidR="00C453BD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invoked, and</w:t>
      </w:r>
      <w:proofErr w:type="gramEnd"/>
      <w:r w:rsidR="00C453BD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 is governed by </w:t>
      </w:r>
      <w:r w:rsidR="00A77153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r</w:t>
      </w:r>
      <w:r w:rsidR="001B2E0A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obust safeguards</w:t>
      </w:r>
      <w:r w:rsidR="000778CC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 to </w:t>
      </w:r>
      <w:r w:rsidR="0022270C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protect </w:t>
      </w:r>
      <w:r w:rsidR="000778CC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>the rights of detainees</w:t>
      </w:r>
      <w:r w:rsidR="00A77153" w:rsidRPr="0052454B">
        <w:rPr>
          <w:rFonts w:ascii="Times New Roman" w:eastAsia="Garamond" w:hAnsi="Times New Roman" w:cs="Times New Roman"/>
          <w:color w:val="000000"/>
          <w:sz w:val="32"/>
          <w:szCs w:val="32"/>
        </w:rPr>
        <w:t xml:space="preserve">. </w:t>
      </w:r>
    </w:p>
    <w:p w14:paraId="071DCE23" w14:textId="77777777" w:rsidR="00CC5431" w:rsidRPr="0052454B" w:rsidRDefault="00CC5431" w:rsidP="00CC54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Garamond" w:hAnsi="Times New Roman" w:cs="Times New Roman"/>
          <w:color w:val="000000"/>
          <w:sz w:val="32"/>
          <w:szCs w:val="32"/>
        </w:rPr>
      </w:pPr>
    </w:p>
    <w:p w14:paraId="1D79BED4" w14:textId="4B8EE1A4" w:rsidR="00CC5431" w:rsidRPr="0052454B" w:rsidRDefault="00CC5431" w:rsidP="00CC543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454B">
        <w:rPr>
          <w:rFonts w:ascii="Times New Roman" w:eastAsia="Garamond" w:hAnsi="Times New Roman" w:cs="Times New Roman"/>
          <w:sz w:val="32"/>
          <w:szCs w:val="32"/>
        </w:rPr>
        <w:t xml:space="preserve">Detainees are informed of the grounds of their </w:t>
      </w:r>
      <w:proofErr w:type="gramStart"/>
      <w:r w:rsidRPr="0052454B">
        <w:rPr>
          <w:rFonts w:ascii="Times New Roman" w:eastAsia="Garamond" w:hAnsi="Times New Roman" w:cs="Times New Roman"/>
          <w:sz w:val="32"/>
          <w:szCs w:val="32"/>
        </w:rPr>
        <w:t>detention, and</w:t>
      </w:r>
      <w:proofErr w:type="gramEnd"/>
      <w:r w:rsidRPr="0052454B">
        <w:rPr>
          <w:rFonts w:ascii="Times New Roman" w:eastAsia="Garamond" w:hAnsi="Times New Roman" w:cs="Times New Roman"/>
          <w:sz w:val="32"/>
          <w:szCs w:val="32"/>
        </w:rPr>
        <w:t xml:space="preserve"> are not held in secret. They have access to legal counsel and can make representations against their detention. </w:t>
      </w:r>
      <w:r w:rsidRPr="0052454B">
        <w:rPr>
          <w:rFonts w:ascii="Times New Roman" w:hAnsi="Times New Roman" w:cs="Times New Roman"/>
          <w:sz w:val="32"/>
          <w:szCs w:val="32"/>
        </w:rPr>
        <w:t xml:space="preserve">Detention orders are reviewed by independent committees chaired by Supreme Court judges. </w:t>
      </w:r>
      <w:r w:rsidR="00F46F83" w:rsidRPr="0052454B">
        <w:rPr>
          <w:rFonts w:ascii="Times New Roman" w:hAnsi="Times New Roman" w:cs="Times New Roman"/>
          <w:sz w:val="32"/>
          <w:szCs w:val="32"/>
        </w:rPr>
        <w:t xml:space="preserve">Where </w:t>
      </w:r>
      <w:r w:rsidR="00220B40" w:rsidRPr="0052454B">
        <w:rPr>
          <w:rFonts w:ascii="Times New Roman" w:hAnsi="Times New Roman" w:cs="Times New Roman"/>
          <w:sz w:val="32"/>
          <w:szCs w:val="32"/>
        </w:rPr>
        <w:t xml:space="preserve">an independent </w:t>
      </w:r>
      <w:r w:rsidRPr="0052454B">
        <w:rPr>
          <w:rFonts w:ascii="Times New Roman" w:hAnsi="Times New Roman" w:cs="Times New Roman"/>
          <w:sz w:val="32"/>
          <w:szCs w:val="32"/>
        </w:rPr>
        <w:t>committee</w:t>
      </w:r>
      <w:r w:rsidR="00220B40" w:rsidRPr="0052454B">
        <w:rPr>
          <w:rFonts w:ascii="Times New Roman" w:hAnsi="Times New Roman" w:cs="Times New Roman"/>
          <w:sz w:val="32"/>
          <w:szCs w:val="32"/>
        </w:rPr>
        <w:t xml:space="preserve"> </w:t>
      </w:r>
      <w:r w:rsidRPr="0052454B">
        <w:rPr>
          <w:rFonts w:ascii="Times New Roman" w:hAnsi="Times New Roman" w:cs="Times New Roman"/>
          <w:sz w:val="32"/>
          <w:szCs w:val="32"/>
        </w:rPr>
        <w:t>recommend</w:t>
      </w:r>
      <w:r w:rsidR="00220B40" w:rsidRPr="0052454B">
        <w:rPr>
          <w:rFonts w:ascii="Times New Roman" w:hAnsi="Times New Roman" w:cs="Times New Roman"/>
          <w:sz w:val="32"/>
          <w:szCs w:val="32"/>
        </w:rPr>
        <w:t>s</w:t>
      </w:r>
      <w:r w:rsidRPr="0052454B">
        <w:rPr>
          <w:rFonts w:ascii="Times New Roman" w:hAnsi="Times New Roman" w:cs="Times New Roman"/>
          <w:sz w:val="32"/>
          <w:szCs w:val="32"/>
        </w:rPr>
        <w:t xml:space="preserve"> the release of a detainee, the person cannot be further detained without concurrence of the President of Singapore. Detentions are reviewed at least once a year.</w:t>
      </w:r>
    </w:p>
    <w:p w14:paraId="5523CBF0" w14:textId="77777777" w:rsidR="004A7A7E" w:rsidRPr="0052454B" w:rsidRDefault="004A7A7E" w:rsidP="00781E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Garamond" w:hAnsi="Times New Roman" w:cs="Times New Roman"/>
          <w:color w:val="000000"/>
          <w:sz w:val="32"/>
          <w:szCs w:val="32"/>
        </w:rPr>
      </w:pPr>
    </w:p>
    <w:p w14:paraId="4B93719C" w14:textId="1FC5D16B" w:rsidR="00107236" w:rsidRPr="0052454B" w:rsidRDefault="00261352" w:rsidP="0078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n-SG"/>
        </w:rPr>
      </w:pPr>
      <w:r w:rsidRPr="0052454B">
        <w:rPr>
          <w:rFonts w:ascii="Times New Roman" w:eastAsia="Times New Roman" w:hAnsi="Times New Roman" w:cs="Times New Roman"/>
          <w:b/>
          <w:sz w:val="32"/>
          <w:szCs w:val="32"/>
          <w:lang w:eastAsia="en-SG"/>
        </w:rPr>
        <w:t>Conclusion</w:t>
      </w:r>
    </w:p>
    <w:p w14:paraId="2DE1DEC5" w14:textId="77777777" w:rsidR="004A7A7E" w:rsidRPr="0052454B" w:rsidRDefault="004A7A7E" w:rsidP="00781E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en-SG"/>
        </w:rPr>
      </w:pPr>
    </w:p>
    <w:p w14:paraId="534B97BA" w14:textId="202B1EB9" w:rsidR="00AD4178" w:rsidRPr="0052454B" w:rsidRDefault="006F0C08" w:rsidP="00781E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52454B">
        <w:rPr>
          <w:rFonts w:ascii="Times New Roman" w:hAnsi="Times New Roman" w:cs="Times New Roman"/>
          <w:sz w:val="32"/>
          <w:szCs w:val="32"/>
        </w:rPr>
        <w:t>Mdm</w:t>
      </w:r>
      <w:proofErr w:type="spellEnd"/>
      <w:r w:rsidRPr="0052454B">
        <w:rPr>
          <w:rFonts w:ascii="Times New Roman" w:hAnsi="Times New Roman" w:cs="Times New Roman"/>
          <w:sz w:val="32"/>
          <w:szCs w:val="32"/>
        </w:rPr>
        <w:t xml:space="preserve"> President, </w:t>
      </w:r>
      <w:r w:rsidR="00C203C7" w:rsidRPr="0052454B">
        <w:rPr>
          <w:rFonts w:ascii="Times New Roman" w:hAnsi="Times New Roman" w:cs="Times New Roman"/>
          <w:sz w:val="32"/>
          <w:szCs w:val="32"/>
        </w:rPr>
        <w:t xml:space="preserve">in such debates, </w:t>
      </w:r>
      <w:r w:rsidRPr="0052454B">
        <w:rPr>
          <w:rFonts w:ascii="Times New Roman" w:hAnsi="Times New Roman" w:cs="Times New Roman"/>
          <w:sz w:val="32"/>
          <w:szCs w:val="32"/>
        </w:rPr>
        <w:t>t</w:t>
      </w:r>
      <w:r w:rsidR="00261352" w:rsidRPr="0052454B">
        <w:rPr>
          <w:rFonts w:ascii="Times New Roman" w:hAnsi="Times New Roman" w:cs="Times New Roman"/>
          <w:sz w:val="32"/>
          <w:szCs w:val="32"/>
        </w:rPr>
        <w:t>he</w:t>
      </w:r>
      <w:r w:rsidR="000778CC" w:rsidRPr="0052454B">
        <w:rPr>
          <w:rFonts w:ascii="Times New Roman" w:hAnsi="Times New Roman" w:cs="Times New Roman"/>
          <w:sz w:val="32"/>
          <w:szCs w:val="32"/>
        </w:rPr>
        <w:t xml:space="preserve"> </w:t>
      </w:r>
      <w:r w:rsidR="005860BD" w:rsidRPr="0052454B">
        <w:rPr>
          <w:rFonts w:ascii="Times New Roman" w:hAnsi="Times New Roman" w:cs="Times New Roman"/>
          <w:sz w:val="32"/>
          <w:szCs w:val="32"/>
        </w:rPr>
        <w:t xml:space="preserve">right of all individuals </w:t>
      </w:r>
      <w:r w:rsidR="00261352" w:rsidRPr="0052454B">
        <w:rPr>
          <w:rFonts w:ascii="Times New Roman" w:hAnsi="Times New Roman" w:cs="Times New Roman"/>
          <w:sz w:val="32"/>
          <w:szCs w:val="32"/>
        </w:rPr>
        <w:t xml:space="preserve">to </w:t>
      </w:r>
      <w:r w:rsidR="000778CC" w:rsidRPr="0052454B">
        <w:rPr>
          <w:rFonts w:ascii="Times New Roman" w:hAnsi="Times New Roman" w:cs="Times New Roman"/>
          <w:sz w:val="32"/>
          <w:szCs w:val="32"/>
        </w:rPr>
        <w:t xml:space="preserve">live in </w:t>
      </w:r>
      <w:r w:rsidR="00BD2090" w:rsidRPr="0052454B">
        <w:rPr>
          <w:rFonts w:ascii="Times New Roman" w:hAnsi="Times New Roman" w:cs="Times New Roman"/>
          <w:sz w:val="32"/>
          <w:szCs w:val="32"/>
        </w:rPr>
        <w:t xml:space="preserve">safety </w:t>
      </w:r>
      <w:r w:rsidR="00261352" w:rsidRPr="0052454B">
        <w:rPr>
          <w:rFonts w:ascii="Times New Roman" w:hAnsi="Times New Roman" w:cs="Times New Roman"/>
          <w:sz w:val="32"/>
          <w:szCs w:val="32"/>
        </w:rPr>
        <w:t xml:space="preserve">and </w:t>
      </w:r>
      <w:r w:rsidR="00BD2090" w:rsidRPr="0052454B">
        <w:rPr>
          <w:rFonts w:ascii="Times New Roman" w:hAnsi="Times New Roman" w:cs="Times New Roman"/>
          <w:sz w:val="32"/>
          <w:szCs w:val="32"/>
        </w:rPr>
        <w:t>security</w:t>
      </w:r>
      <w:r w:rsidR="00BF053F" w:rsidRPr="0052454B">
        <w:rPr>
          <w:rFonts w:ascii="Times New Roman" w:hAnsi="Times New Roman" w:cs="Times New Roman"/>
          <w:sz w:val="32"/>
          <w:szCs w:val="32"/>
        </w:rPr>
        <w:t xml:space="preserve"> </w:t>
      </w:r>
      <w:r w:rsidR="00FC5B4C" w:rsidRPr="0052454B">
        <w:rPr>
          <w:rFonts w:ascii="Times New Roman" w:hAnsi="Times New Roman" w:cs="Times New Roman"/>
          <w:sz w:val="32"/>
          <w:szCs w:val="32"/>
        </w:rPr>
        <w:t xml:space="preserve">is </w:t>
      </w:r>
      <w:r w:rsidR="004B3FC1" w:rsidRPr="0052454B">
        <w:rPr>
          <w:rFonts w:ascii="Times New Roman" w:hAnsi="Times New Roman" w:cs="Times New Roman"/>
          <w:sz w:val="32"/>
          <w:szCs w:val="32"/>
        </w:rPr>
        <w:t xml:space="preserve">often </w:t>
      </w:r>
      <w:r w:rsidR="00C203C7" w:rsidRPr="0052454B">
        <w:rPr>
          <w:rFonts w:ascii="Times New Roman" w:hAnsi="Times New Roman" w:cs="Times New Roman"/>
          <w:sz w:val="32"/>
          <w:szCs w:val="32"/>
        </w:rPr>
        <w:t>overlooked</w:t>
      </w:r>
      <w:r w:rsidR="004B3FC1" w:rsidRPr="0052454B">
        <w:rPr>
          <w:rFonts w:ascii="Times New Roman" w:hAnsi="Times New Roman" w:cs="Times New Roman"/>
          <w:sz w:val="32"/>
          <w:szCs w:val="32"/>
        </w:rPr>
        <w:t xml:space="preserve">. </w:t>
      </w:r>
      <w:r w:rsidR="000E79AA" w:rsidRPr="0052454B">
        <w:rPr>
          <w:rFonts w:ascii="Times New Roman" w:hAnsi="Times New Roman" w:cs="Times New Roman"/>
          <w:sz w:val="32"/>
          <w:szCs w:val="32"/>
        </w:rPr>
        <w:t>This right</w:t>
      </w:r>
      <w:r w:rsidR="00F5102A" w:rsidRPr="0052454B">
        <w:rPr>
          <w:rFonts w:ascii="Times New Roman" w:hAnsi="Times New Roman" w:cs="Times New Roman"/>
          <w:sz w:val="32"/>
          <w:szCs w:val="32"/>
        </w:rPr>
        <w:t>,</w:t>
      </w:r>
      <w:r w:rsidR="004B3FC1" w:rsidRPr="0052454B">
        <w:rPr>
          <w:rFonts w:ascii="Times New Roman" w:hAnsi="Times New Roman" w:cs="Times New Roman"/>
          <w:sz w:val="32"/>
          <w:szCs w:val="32"/>
        </w:rPr>
        <w:t xml:space="preserve"> </w:t>
      </w:r>
      <w:r w:rsidR="005F5728" w:rsidRPr="0052454B">
        <w:rPr>
          <w:rFonts w:ascii="Times New Roman" w:hAnsi="Times New Roman" w:cs="Times New Roman"/>
          <w:sz w:val="32"/>
          <w:szCs w:val="32"/>
        </w:rPr>
        <w:t>however,</w:t>
      </w:r>
      <w:r w:rsidR="004B3FC1" w:rsidRPr="0052454B">
        <w:rPr>
          <w:rFonts w:ascii="Times New Roman" w:hAnsi="Times New Roman" w:cs="Times New Roman"/>
          <w:sz w:val="32"/>
          <w:szCs w:val="32"/>
        </w:rPr>
        <w:t xml:space="preserve"> is </w:t>
      </w:r>
      <w:r w:rsidR="00BD2090" w:rsidRPr="0052454B">
        <w:rPr>
          <w:rFonts w:ascii="Times New Roman" w:hAnsi="Times New Roman" w:cs="Times New Roman"/>
          <w:sz w:val="32"/>
          <w:szCs w:val="32"/>
        </w:rPr>
        <w:t xml:space="preserve">foremost </w:t>
      </w:r>
      <w:r w:rsidR="006D6CB6" w:rsidRPr="0052454B">
        <w:rPr>
          <w:rFonts w:ascii="Times New Roman" w:hAnsi="Times New Roman" w:cs="Times New Roman"/>
          <w:sz w:val="32"/>
          <w:szCs w:val="32"/>
        </w:rPr>
        <w:t>in</w:t>
      </w:r>
      <w:r w:rsidR="00BD2090" w:rsidRPr="0052454B">
        <w:rPr>
          <w:rFonts w:ascii="Times New Roman" w:hAnsi="Times New Roman" w:cs="Times New Roman"/>
          <w:sz w:val="32"/>
          <w:szCs w:val="32"/>
        </w:rPr>
        <w:t xml:space="preserve"> </w:t>
      </w:r>
      <w:r w:rsidR="00421B1E" w:rsidRPr="0052454B">
        <w:rPr>
          <w:rFonts w:ascii="Times New Roman" w:hAnsi="Times New Roman" w:cs="Times New Roman"/>
          <w:sz w:val="32"/>
          <w:szCs w:val="32"/>
        </w:rPr>
        <w:t>Singapore’s</w:t>
      </w:r>
      <w:r w:rsidR="00C203C7" w:rsidRPr="0052454B">
        <w:rPr>
          <w:rFonts w:ascii="Times New Roman" w:hAnsi="Times New Roman" w:cs="Times New Roman"/>
          <w:sz w:val="32"/>
          <w:szCs w:val="32"/>
        </w:rPr>
        <w:t xml:space="preserve"> approach</w:t>
      </w:r>
      <w:r w:rsidR="006D6CB6" w:rsidRPr="0052454B">
        <w:rPr>
          <w:rFonts w:ascii="Times New Roman" w:hAnsi="Times New Roman" w:cs="Times New Roman"/>
          <w:sz w:val="32"/>
          <w:szCs w:val="32"/>
        </w:rPr>
        <w:t xml:space="preserve"> towards</w:t>
      </w:r>
      <w:r w:rsidR="00C203C7" w:rsidRPr="0052454B">
        <w:rPr>
          <w:rFonts w:ascii="Times New Roman" w:hAnsi="Times New Roman" w:cs="Times New Roman"/>
          <w:sz w:val="32"/>
          <w:szCs w:val="32"/>
        </w:rPr>
        <w:t xml:space="preserve"> law and order, </w:t>
      </w:r>
      <w:r w:rsidR="00421B1E" w:rsidRPr="0052454B">
        <w:rPr>
          <w:rFonts w:ascii="Times New Roman" w:hAnsi="Times New Roman" w:cs="Times New Roman"/>
          <w:sz w:val="32"/>
          <w:szCs w:val="32"/>
        </w:rPr>
        <w:t>as we see it as</w:t>
      </w:r>
      <w:r w:rsidR="004B3FC1" w:rsidRPr="0052454B">
        <w:rPr>
          <w:rFonts w:ascii="Times New Roman" w:hAnsi="Times New Roman" w:cs="Times New Roman"/>
          <w:sz w:val="32"/>
          <w:szCs w:val="32"/>
        </w:rPr>
        <w:t xml:space="preserve"> </w:t>
      </w:r>
      <w:r w:rsidR="00BD2090" w:rsidRPr="0052454B">
        <w:rPr>
          <w:rFonts w:ascii="Times New Roman" w:hAnsi="Times New Roman" w:cs="Times New Roman"/>
          <w:sz w:val="32"/>
          <w:szCs w:val="32"/>
        </w:rPr>
        <w:t xml:space="preserve">a </w:t>
      </w:r>
      <w:r w:rsidR="00C203C7" w:rsidRPr="0052454B">
        <w:rPr>
          <w:rFonts w:ascii="Times New Roman" w:hAnsi="Times New Roman" w:cs="Times New Roman"/>
          <w:sz w:val="32"/>
          <w:szCs w:val="32"/>
        </w:rPr>
        <w:t xml:space="preserve">core </w:t>
      </w:r>
      <w:r w:rsidR="00BD2090" w:rsidRPr="0052454B">
        <w:rPr>
          <w:rFonts w:ascii="Times New Roman" w:hAnsi="Times New Roman" w:cs="Times New Roman"/>
          <w:sz w:val="32"/>
          <w:szCs w:val="32"/>
        </w:rPr>
        <w:t>responsibility</w:t>
      </w:r>
      <w:r w:rsidR="000E79AA" w:rsidRPr="0052454B">
        <w:rPr>
          <w:rFonts w:ascii="Times New Roman" w:hAnsi="Times New Roman" w:cs="Times New Roman"/>
          <w:sz w:val="32"/>
          <w:szCs w:val="32"/>
        </w:rPr>
        <w:t xml:space="preserve"> of </w:t>
      </w:r>
      <w:r w:rsidR="00BB1F40" w:rsidRPr="0052454B">
        <w:rPr>
          <w:rFonts w:ascii="Times New Roman" w:hAnsi="Times New Roman" w:cs="Times New Roman"/>
          <w:sz w:val="32"/>
          <w:szCs w:val="32"/>
        </w:rPr>
        <w:t>g</w:t>
      </w:r>
      <w:r w:rsidR="000E79AA" w:rsidRPr="0052454B">
        <w:rPr>
          <w:rFonts w:ascii="Times New Roman" w:hAnsi="Times New Roman" w:cs="Times New Roman"/>
          <w:sz w:val="32"/>
          <w:szCs w:val="32"/>
        </w:rPr>
        <w:t>overnment</w:t>
      </w:r>
      <w:r w:rsidR="00520E43" w:rsidRPr="0052454B">
        <w:rPr>
          <w:rFonts w:ascii="Times New Roman" w:hAnsi="Times New Roman" w:cs="Times New Roman"/>
          <w:sz w:val="32"/>
          <w:szCs w:val="32"/>
        </w:rPr>
        <w:t>s</w:t>
      </w:r>
      <w:r w:rsidR="000778CC" w:rsidRPr="0052454B">
        <w:rPr>
          <w:rFonts w:ascii="Times New Roman" w:hAnsi="Times New Roman" w:cs="Times New Roman"/>
          <w:sz w:val="32"/>
          <w:szCs w:val="32"/>
        </w:rPr>
        <w:t>.</w:t>
      </w:r>
      <w:r w:rsidR="000E2F66" w:rsidRPr="0052454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9D4F7A5" w14:textId="77777777" w:rsidR="00F5102A" w:rsidRPr="0052454B" w:rsidRDefault="00F5102A" w:rsidP="00781E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17559D64" w14:textId="226A7D6F" w:rsidR="009604BA" w:rsidRPr="0052454B" w:rsidRDefault="000E2F66" w:rsidP="00781E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454B">
        <w:rPr>
          <w:rFonts w:ascii="Times New Roman" w:hAnsi="Times New Roman" w:cs="Times New Roman"/>
          <w:sz w:val="32"/>
          <w:szCs w:val="32"/>
        </w:rPr>
        <w:t xml:space="preserve">This </w:t>
      </w:r>
      <w:r w:rsidR="00490A9E" w:rsidRPr="0052454B">
        <w:rPr>
          <w:rFonts w:ascii="Times New Roman" w:hAnsi="Times New Roman" w:cs="Times New Roman"/>
          <w:sz w:val="32"/>
          <w:szCs w:val="32"/>
        </w:rPr>
        <w:t xml:space="preserve">approach </w:t>
      </w:r>
      <w:r w:rsidR="00AD4178" w:rsidRPr="0052454B">
        <w:rPr>
          <w:rFonts w:ascii="Times New Roman" w:hAnsi="Times New Roman" w:cs="Times New Roman"/>
          <w:sz w:val="32"/>
          <w:szCs w:val="32"/>
        </w:rPr>
        <w:t xml:space="preserve">has </w:t>
      </w:r>
      <w:r w:rsidR="00244BA0" w:rsidRPr="0052454B">
        <w:rPr>
          <w:rFonts w:ascii="Times New Roman" w:hAnsi="Times New Roman" w:cs="Times New Roman"/>
          <w:sz w:val="32"/>
          <w:szCs w:val="32"/>
        </w:rPr>
        <w:t>worked well</w:t>
      </w:r>
      <w:r w:rsidR="00AF1496" w:rsidRPr="0052454B">
        <w:rPr>
          <w:rFonts w:ascii="Times New Roman" w:hAnsi="Times New Roman" w:cs="Times New Roman"/>
          <w:sz w:val="32"/>
          <w:szCs w:val="32"/>
        </w:rPr>
        <w:t xml:space="preserve"> for</w:t>
      </w:r>
      <w:r w:rsidR="00490A9E" w:rsidRPr="0052454B">
        <w:rPr>
          <w:rFonts w:ascii="Times New Roman" w:hAnsi="Times New Roman" w:cs="Times New Roman"/>
          <w:sz w:val="32"/>
          <w:szCs w:val="32"/>
        </w:rPr>
        <w:t xml:space="preserve"> our people</w:t>
      </w:r>
      <w:r w:rsidR="00CB24AA" w:rsidRPr="0052454B">
        <w:rPr>
          <w:rFonts w:ascii="Times New Roman" w:hAnsi="Times New Roman" w:cs="Times New Roman"/>
          <w:sz w:val="32"/>
          <w:szCs w:val="32"/>
        </w:rPr>
        <w:t>.</w:t>
      </w:r>
      <w:r w:rsidR="009604BA" w:rsidRPr="0052454B">
        <w:rPr>
          <w:rFonts w:ascii="Times New Roman" w:hAnsi="Times New Roman" w:cs="Times New Roman"/>
          <w:sz w:val="32"/>
          <w:szCs w:val="32"/>
        </w:rPr>
        <w:t xml:space="preserve"> Singaporeans today </w:t>
      </w:r>
      <w:proofErr w:type="gramStart"/>
      <w:r w:rsidR="000E79AA" w:rsidRPr="0052454B">
        <w:rPr>
          <w:rFonts w:ascii="Times New Roman" w:hAnsi="Times New Roman" w:cs="Times New Roman"/>
          <w:sz w:val="32"/>
          <w:szCs w:val="32"/>
        </w:rPr>
        <w:t>are able to</w:t>
      </w:r>
      <w:proofErr w:type="gramEnd"/>
      <w:r w:rsidR="000E79AA" w:rsidRPr="0052454B">
        <w:rPr>
          <w:rFonts w:ascii="Times New Roman" w:hAnsi="Times New Roman" w:cs="Times New Roman"/>
          <w:sz w:val="32"/>
          <w:szCs w:val="32"/>
        </w:rPr>
        <w:t xml:space="preserve"> </w:t>
      </w:r>
      <w:r w:rsidR="0021546D" w:rsidRPr="0052454B">
        <w:rPr>
          <w:rFonts w:ascii="Times New Roman" w:hAnsi="Times New Roman" w:cs="Times New Roman"/>
          <w:sz w:val="32"/>
          <w:szCs w:val="32"/>
        </w:rPr>
        <w:t xml:space="preserve">live in peace and </w:t>
      </w:r>
      <w:r w:rsidR="00E42A6A" w:rsidRPr="0052454B">
        <w:rPr>
          <w:rFonts w:ascii="Times New Roman" w:hAnsi="Times New Roman" w:cs="Times New Roman"/>
          <w:sz w:val="32"/>
          <w:szCs w:val="32"/>
        </w:rPr>
        <w:t>harmony</w:t>
      </w:r>
      <w:r w:rsidR="0027010E" w:rsidRPr="0052454B">
        <w:rPr>
          <w:rFonts w:ascii="Times New Roman" w:hAnsi="Times New Roman" w:cs="Times New Roman"/>
          <w:sz w:val="32"/>
          <w:szCs w:val="32"/>
        </w:rPr>
        <w:t xml:space="preserve">, in large part because of </w:t>
      </w:r>
      <w:r w:rsidR="00E42A6A" w:rsidRPr="0052454B">
        <w:rPr>
          <w:rFonts w:ascii="Times New Roman" w:hAnsi="Times New Roman" w:cs="Times New Roman"/>
          <w:sz w:val="32"/>
          <w:szCs w:val="32"/>
        </w:rPr>
        <w:t>a</w:t>
      </w:r>
      <w:r w:rsidR="00CA01C7" w:rsidRPr="0052454B">
        <w:rPr>
          <w:rFonts w:ascii="Times New Roman" w:hAnsi="Times New Roman" w:cs="Times New Roman"/>
          <w:sz w:val="32"/>
          <w:szCs w:val="32"/>
        </w:rPr>
        <w:t xml:space="preserve"> safe and secure</w:t>
      </w:r>
      <w:r w:rsidR="009604BA" w:rsidRPr="0052454B">
        <w:rPr>
          <w:rFonts w:ascii="Times New Roman" w:hAnsi="Times New Roman" w:cs="Times New Roman"/>
          <w:sz w:val="32"/>
          <w:szCs w:val="32"/>
        </w:rPr>
        <w:t xml:space="preserve"> environment</w:t>
      </w:r>
      <w:r w:rsidR="00CA01C7" w:rsidRPr="0052454B">
        <w:rPr>
          <w:rFonts w:ascii="Times New Roman" w:hAnsi="Times New Roman" w:cs="Times New Roman"/>
          <w:sz w:val="32"/>
          <w:szCs w:val="32"/>
        </w:rPr>
        <w:t xml:space="preserve"> undergirded by </w:t>
      </w:r>
      <w:r w:rsidR="006B3F4F" w:rsidRPr="0052454B">
        <w:rPr>
          <w:rFonts w:ascii="Times New Roman" w:hAnsi="Times New Roman" w:cs="Times New Roman"/>
          <w:sz w:val="32"/>
          <w:szCs w:val="32"/>
        </w:rPr>
        <w:t>sound</w:t>
      </w:r>
      <w:r w:rsidR="00CA01C7" w:rsidRPr="0052454B">
        <w:rPr>
          <w:rFonts w:ascii="Times New Roman" w:hAnsi="Times New Roman" w:cs="Times New Roman"/>
          <w:sz w:val="32"/>
          <w:szCs w:val="32"/>
        </w:rPr>
        <w:t xml:space="preserve"> laws</w:t>
      </w:r>
      <w:r w:rsidRPr="0052454B">
        <w:rPr>
          <w:rFonts w:ascii="Times New Roman" w:hAnsi="Times New Roman" w:cs="Times New Roman"/>
          <w:sz w:val="32"/>
          <w:szCs w:val="32"/>
        </w:rPr>
        <w:t xml:space="preserve">. We will continue to balance competing rights, but always with the interests of the </w:t>
      </w:r>
      <w:r w:rsidR="007177F0" w:rsidRPr="0052454B">
        <w:rPr>
          <w:rFonts w:ascii="Times New Roman" w:hAnsi="Times New Roman" w:cs="Times New Roman"/>
          <w:sz w:val="32"/>
          <w:szCs w:val="32"/>
        </w:rPr>
        <w:t>larger</w:t>
      </w:r>
      <w:r w:rsidRPr="0052454B">
        <w:rPr>
          <w:rFonts w:ascii="Times New Roman" w:hAnsi="Times New Roman" w:cs="Times New Roman"/>
          <w:sz w:val="32"/>
          <w:szCs w:val="32"/>
        </w:rPr>
        <w:t xml:space="preserve"> society in </w:t>
      </w:r>
      <w:r w:rsidR="000E79AA" w:rsidRPr="0052454B">
        <w:rPr>
          <w:rFonts w:ascii="Times New Roman" w:hAnsi="Times New Roman" w:cs="Times New Roman"/>
          <w:sz w:val="32"/>
          <w:szCs w:val="32"/>
        </w:rPr>
        <w:t>mind</w:t>
      </w:r>
      <w:r w:rsidRPr="0052454B">
        <w:rPr>
          <w:rFonts w:ascii="Times New Roman" w:hAnsi="Times New Roman" w:cs="Times New Roman"/>
          <w:sz w:val="32"/>
          <w:szCs w:val="32"/>
        </w:rPr>
        <w:t>.</w:t>
      </w:r>
    </w:p>
    <w:p w14:paraId="19A5CD07" w14:textId="595AFC80" w:rsidR="002544A6" w:rsidRPr="0052454B" w:rsidRDefault="002544A6" w:rsidP="00781E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7C323706" w14:textId="676CC238" w:rsidR="002544A6" w:rsidRPr="0052454B" w:rsidRDefault="00AF1496" w:rsidP="00781E0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454B">
        <w:rPr>
          <w:rFonts w:ascii="Times New Roman" w:hAnsi="Times New Roman" w:cs="Times New Roman"/>
          <w:sz w:val="32"/>
          <w:szCs w:val="32"/>
        </w:rPr>
        <w:t>T</w:t>
      </w:r>
      <w:r w:rsidR="002544A6" w:rsidRPr="0052454B">
        <w:rPr>
          <w:rFonts w:ascii="Times New Roman" w:hAnsi="Times New Roman" w:cs="Times New Roman"/>
          <w:sz w:val="32"/>
          <w:szCs w:val="32"/>
        </w:rPr>
        <w:t xml:space="preserve">hank you. </w:t>
      </w:r>
    </w:p>
    <w:p w14:paraId="3AD33BA4" w14:textId="77777777" w:rsidR="00BA0BA3" w:rsidRPr="0052454B" w:rsidRDefault="00BA0BA3" w:rsidP="00C54A85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</w:p>
    <w:sectPr w:rsidR="00BA0BA3" w:rsidRPr="005245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49C7A3" w14:textId="77777777" w:rsidR="00286A99" w:rsidRDefault="00286A99" w:rsidP="00A045BE">
      <w:pPr>
        <w:spacing w:after="0" w:line="240" w:lineRule="auto"/>
      </w:pPr>
      <w:r>
        <w:separator/>
      </w:r>
    </w:p>
  </w:endnote>
  <w:endnote w:type="continuationSeparator" w:id="0">
    <w:p w14:paraId="103B88F0" w14:textId="77777777" w:rsidR="00286A99" w:rsidRDefault="00286A99" w:rsidP="00A04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9EC609" w14:textId="77777777" w:rsidR="00286A99" w:rsidRDefault="00286A99" w:rsidP="00A045BE">
      <w:pPr>
        <w:spacing w:after="0" w:line="240" w:lineRule="auto"/>
      </w:pPr>
      <w:r>
        <w:separator/>
      </w:r>
    </w:p>
  </w:footnote>
  <w:footnote w:type="continuationSeparator" w:id="0">
    <w:p w14:paraId="4EFEFCB4" w14:textId="77777777" w:rsidR="00286A99" w:rsidRDefault="00286A99" w:rsidP="00A045BE">
      <w:pPr>
        <w:spacing w:after="0" w:line="240" w:lineRule="auto"/>
      </w:pPr>
      <w:r>
        <w:continuationSeparator/>
      </w:r>
    </w:p>
  </w:footnote>
  <w:footnote w:id="1">
    <w:p w14:paraId="23E2551D" w14:textId="378F145F" w:rsidR="00F122E1" w:rsidRDefault="00F122E1" w:rsidP="00F122E1"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en-US"/>
        </w:rPr>
      </w:pPr>
      <w:r w:rsidRPr="00F122E1">
        <w:rPr>
          <w:rStyle w:val="FootnoteReference"/>
          <w:sz w:val="18"/>
          <w:szCs w:val="18"/>
        </w:rPr>
        <w:footnoteRef/>
      </w:r>
      <w:r w:rsidRPr="00F122E1"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  <w:lang w:val="en-US"/>
        </w:rPr>
        <w:t>T</w:t>
      </w:r>
      <w:r w:rsidRPr="00F122E1">
        <w:rPr>
          <w:rFonts w:ascii="Times New Roman" w:hAnsi="Times New Roman" w:cs="Times New Roman"/>
          <w:sz w:val="18"/>
          <w:szCs w:val="18"/>
          <w:lang w:val="en-US"/>
        </w:rPr>
        <w:t xml:space="preserve">he Gallup Global Law and Order Report 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2020 </w:t>
      </w:r>
      <w:r w:rsidRPr="00F122E1">
        <w:rPr>
          <w:rFonts w:ascii="Times New Roman" w:hAnsi="Times New Roman" w:cs="Times New Roman"/>
          <w:sz w:val="18"/>
          <w:szCs w:val="18"/>
          <w:lang w:val="en-US"/>
        </w:rPr>
        <w:t xml:space="preserve">ranked Singapore first on public perceptions of law and order for the seventh consecutive year. Singapore also came up top </w:t>
      </w:r>
      <w:proofErr w:type="gramStart"/>
      <w:r w:rsidRPr="00F122E1">
        <w:rPr>
          <w:rFonts w:ascii="Times New Roman" w:hAnsi="Times New Roman" w:cs="Times New Roman"/>
          <w:sz w:val="18"/>
          <w:szCs w:val="18"/>
          <w:lang w:val="en-US"/>
        </w:rPr>
        <w:t>in the area of</w:t>
      </w:r>
      <w:proofErr w:type="gramEnd"/>
      <w:r w:rsidRPr="00F122E1">
        <w:rPr>
          <w:rFonts w:ascii="Times New Roman" w:hAnsi="Times New Roman" w:cs="Times New Roman"/>
          <w:sz w:val="18"/>
          <w:szCs w:val="18"/>
          <w:lang w:val="en-US"/>
        </w:rPr>
        <w:t xml:space="preserve"> “Order and Security” under the World Justice Project’s latest Rule of Law Index</w:t>
      </w:r>
      <w:r>
        <w:rPr>
          <w:rFonts w:ascii="Times New Roman" w:hAnsi="Times New Roman" w:cs="Times New Roman"/>
          <w:sz w:val="18"/>
          <w:szCs w:val="18"/>
          <w:lang w:val="en-US"/>
        </w:rPr>
        <w:t xml:space="preserve"> 2020.</w:t>
      </w:r>
    </w:p>
    <w:p w14:paraId="070D4CDE" w14:textId="77777777" w:rsidR="00C4481B" w:rsidRPr="00C4481B" w:rsidRDefault="00C4481B" w:rsidP="00F122E1">
      <w:pPr>
        <w:pStyle w:val="FootnoteText"/>
        <w:jc w:val="both"/>
        <w:rPr>
          <w:rFonts w:ascii="Times New Roman" w:hAnsi="Times New Roman" w:cs="Times New Roman"/>
          <w:sz w:val="18"/>
          <w:szCs w:val="18"/>
          <w:lang w:val="en-US"/>
        </w:rPr>
      </w:pPr>
    </w:p>
  </w:footnote>
  <w:footnote w:id="2">
    <w:p w14:paraId="2AC770D4" w14:textId="36071A73" w:rsidR="00C4481B" w:rsidRPr="00C4481B" w:rsidRDefault="00C4481B" w:rsidP="0095312B">
      <w:pPr>
        <w:pStyle w:val="FootnoteText"/>
        <w:jc w:val="both"/>
        <w:rPr>
          <w:lang w:val="en-US"/>
        </w:rPr>
      </w:pPr>
      <w:r w:rsidRPr="00C4481B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C4481B">
        <w:rPr>
          <w:rFonts w:ascii="Times New Roman" w:hAnsi="Times New Roman" w:cs="Times New Roman"/>
          <w:sz w:val="18"/>
          <w:szCs w:val="18"/>
        </w:rPr>
        <w:t xml:space="preserve"> Belgium</w:t>
      </w:r>
      <w:r w:rsidR="00132221">
        <w:rPr>
          <w:rFonts w:ascii="Times New Roman" w:hAnsi="Times New Roman" w:cs="Times New Roman"/>
          <w:sz w:val="18"/>
          <w:szCs w:val="18"/>
        </w:rPr>
        <w:t xml:space="preserve">, </w:t>
      </w:r>
      <w:r w:rsidRPr="00C4481B">
        <w:rPr>
          <w:rFonts w:ascii="Times New Roman" w:hAnsi="Times New Roman" w:cs="Times New Roman"/>
          <w:sz w:val="18"/>
          <w:szCs w:val="18"/>
        </w:rPr>
        <w:t>Liechtenstein</w:t>
      </w:r>
      <w:r w:rsidR="00132221">
        <w:rPr>
          <w:rFonts w:ascii="Times New Roman" w:hAnsi="Times New Roman" w:cs="Times New Roman"/>
          <w:sz w:val="18"/>
          <w:szCs w:val="18"/>
        </w:rPr>
        <w:t>, and Panama</w:t>
      </w:r>
      <w:r w:rsidRPr="00C4481B">
        <w:rPr>
          <w:rFonts w:ascii="Times New Roman" w:hAnsi="Times New Roman" w:cs="Times New Roman"/>
          <w:sz w:val="18"/>
          <w:szCs w:val="18"/>
        </w:rPr>
        <w:t xml:space="preserve"> raised advance questions/recommendations </w:t>
      </w:r>
      <w:r w:rsidR="0095312B">
        <w:rPr>
          <w:rFonts w:ascii="Times New Roman" w:hAnsi="Times New Roman" w:cs="Times New Roman"/>
          <w:sz w:val="18"/>
          <w:szCs w:val="18"/>
        </w:rPr>
        <w:t>on</w:t>
      </w:r>
      <w:r w:rsidR="00132221">
        <w:rPr>
          <w:rFonts w:ascii="Times New Roman" w:hAnsi="Times New Roman" w:cs="Times New Roman"/>
          <w:sz w:val="18"/>
          <w:szCs w:val="18"/>
        </w:rPr>
        <w:t xml:space="preserve"> </w:t>
      </w:r>
      <w:r w:rsidRPr="00C4481B">
        <w:rPr>
          <w:rFonts w:ascii="Times New Roman" w:hAnsi="Times New Roman" w:cs="Times New Roman"/>
          <w:sz w:val="18"/>
          <w:szCs w:val="18"/>
        </w:rPr>
        <w:t>the abolition of the death penalty.</w:t>
      </w:r>
      <w:r w:rsidR="0095312B">
        <w:rPr>
          <w:rFonts w:ascii="Times New Roman" w:hAnsi="Times New Roman" w:cs="Times New Roman"/>
          <w:sz w:val="18"/>
          <w:szCs w:val="18"/>
        </w:rPr>
        <w:t xml:space="preserve"> Australia, Ireland, Latvia, Mexico, </w:t>
      </w:r>
      <w:r w:rsidR="007805BF">
        <w:rPr>
          <w:rFonts w:ascii="Times New Roman" w:hAnsi="Times New Roman" w:cs="Times New Roman"/>
          <w:sz w:val="18"/>
          <w:szCs w:val="18"/>
        </w:rPr>
        <w:t>Paraguay</w:t>
      </w:r>
      <w:r w:rsidR="0095312B">
        <w:rPr>
          <w:rFonts w:ascii="Times New Roman" w:hAnsi="Times New Roman" w:cs="Times New Roman"/>
          <w:sz w:val="18"/>
          <w:szCs w:val="18"/>
        </w:rPr>
        <w:t xml:space="preserve">, and Slovenia </w:t>
      </w:r>
      <w:r w:rsidR="007805BF">
        <w:rPr>
          <w:rFonts w:ascii="Times New Roman" w:hAnsi="Times New Roman" w:cs="Times New Roman"/>
          <w:sz w:val="18"/>
          <w:szCs w:val="18"/>
        </w:rPr>
        <w:t>separately</w:t>
      </w:r>
      <w:r w:rsidR="0095312B">
        <w:rPr>
          <w:rFonts w:ascii="Times New Roman" w:hAnsi="Times New Roman" w:cs="Times New Roman"/>
          <w:sz w:val="18"/>
          <w:szCs w:val="18"/>
        </w:rPr>
        <w:t xml:space="preserve"> indicated to MFA their intention to speak about the issue during their respective interventions, so we should look out for them. </w:t>
      </w:r>
    </w:p>
  </w:footnote>
  <w:footnote w:id="3">
    <w:p w14:paraId="79A01341" w14:textId="7D2CE959" w:rsidR="00C4481B" w:rsidRPr="00C4481B" w:rsidRDefault="00C4481B">
      <w:pPr>
        <w:pStyle w:val="FootnoteText"/>
        <w:rPr>
          <w:rFonts w:ascii="Times New Roman" w:hAnsi="Times New Roman" w:cs="Times New Roman"/>
          <w:sz w:val="18"/>
          <w:szCs w:val="18"/>
          <w:lang w:val="en-US"/>
        </w:rPr>
      </w:pPr>
      <w:r w:rsidRPr="00C4481B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C4481B">
        <w:rPr>
          <w:rFonts w:ascii="Times New Roman" w:hAnsi="Times New Roman" w:cs="Times New Roman"/>
          <w:sz w:val="18"/>
          <w:szCs w:val="18"/>
        </w:rPr>
        <w:t xml:space="preserve"> The US raised an advance question on the use of the ISA and CLTPA.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  <w:szCs w:val="28"/>
        <w:bdr w:val="none" w:sz="0" w:space="0" w:color="auto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 w15:restartNumberingAfterBreak="0">
    <w:nsid w:val="00FA3414"/>
    <w:multiLevelType w:val="hybridMultilevel"/>
    <w:tmpl w:val="46242944"/>
    <w:lvl w:ilvl="0" w:tplc="4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E819D3"/>
    <w:multiLevelType w:val="hybridMultilevel"/>
    <w:tmpl w:val="240068A2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3272E"/>
    <w:multiLevelType w:val="hybridMultilevel"/>
    <w:tmpl w:val="93DCC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47E55"/>
    <w:multiLevelType w:val="hybridMultilevel"/>
    <w:tmpl w:val="77241B64"/>
    <w:lvl w:ilvl="0" w:tplc="12E4FE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B2B8C"/>
    <w:multiLevelType w:val="hybridMultilevel"/>
    <w:tmpl w:val="229E55AC"/>
    <w:lvl w:ilvl="0" w:tplc="2772ADE2">
      <w:start w:val="1"/>
      <w:numFmt w:val="lowerRoman"/>
      <w:lvlText w:val="(%1)"/>
      <w:lvlJc w:val="left"/>
      <w:pPr>
        <w:ind w:left="1080" w:hanging="720"/>
      </w:pPr>
      <w:rPr>
        <w:rFonts w:cs="Times New Roman"/>
        <w:b w:val="0"/>
        <w:bCs/>
      </w:rPr>
    </w:lvl>
    <w:lvl w:ilvl="1" w:tplc="4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4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4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DF2C6A"/>
    <w:multiLevelType w:val="hybridMultilevel"/>
    <w:tmpl w:val="77707DF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E232F"/>
    <w:multiLevelType w:val="hybridMultilevel"/>
    <w:tmpl w:val="3F8E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C30EC9"/>
    <w:multiLevelType w:val="hybridMultilevel"/>
    <w:tmpl w:val="B6A09C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4508F"/>
    <w:multiLevelType w:val="hybridMultilevel"/>
    <w:tmpl w:val="AAB0A02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506F2"/>
    <w:multiLevelType w:val="hybridMultilevel"/>
    <w:tmpl w:val="5EAC4234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9646C3"/>
    <w:multiLevelType w:val="hybridMultilevel"/>
    <w:tmpl w:val="CED8F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4B118D"/>
    <w:multiLevelType w:val="hybridMultilevel"/>
    <w:tmpl w:val="22465352"/>
    <w:lvl w:ilvl="0" w:tplc="4809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3" w15:restartNumberingAfterBreak="0">
    <w:nsid w:val="3EEE015B"/>
    <w:multiLevelType w:val="hybridMultilevel"/>
    <w:tmpl w:val="565C789E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4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4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C242B"/>
    <w:multiLevelType w:val="hybridMultilevel"/>
    <w:tmpl w:val="DED67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701B70"/>
    <w:multiLevelType w:val="hybridMultilevel"/>
    <w:tmpl w:val="354CF290"/>
    <w:lvl w:ilvl="0" w:tplc="7544405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5372C"/>
    <w:multiLevelType w:val="hybridMultilevel"/>
    <w:tmpl w:val="96C20A24"/>
    <w:lvl w:ilvl="0" w:tplc="4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7" w15:restartNumberingAfterBreak="0">
    <w:nsid w:val="6420704B"/>
    <w:multiLevelType w:val="hybridMultilevel"/>
    <w:tmpl w:val="26D4F2CC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5D3889"/>
    <w:multiLevelType w:val="hybridMultilevel"/>
    <w:tmpl w:val="3F16785A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8D2DD1"/>
    <w:multiLevelType w:val="hybridMultilevel"/>
    <w:tmpl w:val="B4965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384E2D"/>
    <w:multiLevelType w:val="hybridMultilevel"/>
    <w:tmpl w:val="D5607B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257C3"/>
    <w:multiLevelType w:val="hybridMultilevel"/>
    <w:tmpl w:val="3F8EB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10"/>
  </w:num>
  <w:num w:numId="4">
    <w:abstractNumId w:val="15"/>
  </w:num>
  <w:num w:numId="5">
    <w:abstractNumId w:val="16"/>
  </w:num>
  <w:num w:numId="6">
    <w:abstractNumId w:val="16"/>
  </w:num>
  <w:num w:numId="7">
    <w:abstractNumId w:val="1"/>
  </w:num>
  <w:num w:numId="8">
    <w:abstractNumId w:val="12"/>
  </w:num>
  <w:num w:numId="9">
    <w:abstractNumId w:val="1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  <w:num w:numId="15">
    <w:abstractNumId w:val="14"/>
  </w:num>
  <w:num w:numId="16">
    <w:abstractNumId w:val="20"/>
  </w:num>
  <w:num w:numId="17">
    <w:abstractNumId w:val="8"/>
  </w:num>
  <w:num w:numId="18">
    <w:abstractNumId w:val="17"/>
  </w:num>
  <w:num w:numId="19">
    <w:abstractNumId w:val="4"/>
  </w:num>
  <w:num w:numId="20">
    <w:abstractNumId w:val="21"/>
  </w:num>
  <w:num w:numId="21">
    <w:abstractNumId w:val="19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oNotTrackFormatting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BE"/>
    <w:rsid w:val="000024D0"/>
    <w:rsid w:val="00002F2A"/>
    <w:rsid w:val="00004235"/>
    <w:rsid w:val="000077BB"/>
    <w:rsid w:val="000114B9"/>
    <w:rsid w:val="000245F3"/>
    <w:rsid w:val="000256FE"/>
    <w:rsid w:val="00025B8C"/>
    <w:rsid w:val="000343BA"/>
    <w:rsid w:val="0003633C"/>
    <w:rsid w:val="0003756B"/>
    <w:rsid w:val="000415B9"/>
    <w:rsid w:val="00041AFA"/>
    <w:rsid w:val="000421A6"/>
    <w:rsid w:val="00044E7E"/>
    <w:rsid w:val="0006673E"/>
    <w:rsid w:val="00067F5E"/>
    <w:rsid w:val="000711BC"/>
    <w:rsid w:val="0007208D"/>
    <w:rsid w:val="00073B8B"/>
    <w:rsid w:val="00075C1A"/>
    <w:rsid w:val="000778CC"/>
    <w:rsid w:val="00080AFF"/>
    <w:rsid w:val="00081F76"/>
    <w:rsid w:val="00084364"/>
    <w:rsid w:val="00087BC6"/>
    <w:rsid w:val="0009666B"/>
    <w:rsid w:val="0009732C"/>
    <w:rsid w:val="000A01DA"/>
    <w:rsid w:val="000A241B"/>
    <w:rsid w:val="000A67A5"/>
    <w:rsid w:val="000A70FB"/>
    <w:rsid w:val="000B0C1E"/>
    <w:rsid w:val="000B398D"/>
    <w:rsid w:val="000B5F5C"/>
    <w:rsid w:val="000B6FA2"/>
    <w:rsid w:val="000C2A68"/>
    <w:rsid w:val="000D1C09"/>
    <w:rsid w:val="000E2F66"/>
    <w:rsid w:val="000E442A"/>
    <w:rsid w:val="000E5604"/>
    <w:rsid w:val="000E5AEF"/>
    <w:rsid w:val="000E79AA"/>
    <w:rsid w:val="00104197"/>
    <w:rsid w:val="00105974"/>
    <w:rsid w:val="00107236"/>
    <w:rsid w:val="00107C39"/>
    <w:rsid w:val="00110D40"/>
    <w:rsid w:val="00111E5D"/>
    <w:rsid w:val="00120F43"/>
    <w:rsid w:val="00132221"/>
    <w:rsid w:val="00135DCB"/>
    <w:rsid w:val="0013682F"/>
    <w:rsid w:val="00141F93"/>
    <w:rsid w:val="001445EF"/>
    <w:rsid w:val="00146626"/>
    <w:rsid w:val="0014671D"/>
    <w:rsid w:val="00161A9B"/>
    <w:rsid w:val="00162751"/>
    <w:rsid w:val="00162D6F"/>
    <w:rsid w:val="0016677D"/>
    <w:rsid w:val="00167C04"/>
    <w:rsid w:val="0017620F"/>
    <w:rsid w:val="00182276"/>
    <w:rsid w:val="001857E1"/>
    <w:rsid w:val="0018624A"/>
    <w:rsid w:val="00187A29"/>
    <w:rsid w:val="001904CD"/>
    <w:rsid w:val="00191AA6"/>
    <w:rsid w:val="00191B4B"/>
    <w:rsid w:val="00192417"/>
    <w:rsid w:val="001932A7"/>
    <w:rsid w:val="00193907"/>
    <w:rsid w:val="00194879"/>
    <w:rsid w:val="00194915"/>
    <w:rsid w:val="001A3C6C"/>
    <w:rsid w:val="001A5026"/>
    <w:rsid w:val="001A62BD"/>
    <w:rsid w:val="001A7747"/>
    <w:rsid w:val="001B1948"/>
    <w:rsid w:val="001B2E0A"/>
    <w:rsid w:val="001B5352"/>
    <w:rsid w:val="001C086A"/>
    <w:rsid w:val="001C1C9E"/>
    <w:rsid w:val="001C55BE"/>
    <w:rsid w:val="001D0676"/>
    <w:rsid w:val="001D164D"/>
    <w:rsid w:val="001D3281"/>
    <w:rsid w:val="001D57E8"/>
    <w:rsid w:val="001D7CE2"/>
    <w:rsid w:val="001E60DE"/>
    <w:rsid w:val="001F03A3"/>
    <w:rsid w:val="00201506"/>
    <w:rsid w:val="00202BBE"/>
    <w:rsid w:val="00207C00"/>
    <w:rsid w:val="00214B92"/>
    <w:rsid w:val="0021546D"/>
    <w:rsid w:val="0021626E"/>
    <w:rsid w:val="002171BC"/>
    <w:rsid w:val="00217B5D"/>
    <w:rsid w:val="00220B40"/>
    <w:rsid w:val="0022270C"/>
    <w:rsid w:val="00223AF6"/>
    <w:rsid w:val="00225E27"/>
    <w:rsid w:val="00231E01"/>
    <w:rsid w:val="00232ACE"/>
    <w:rsid w:val="002366A0"/>
    <w:rsid w:val="00243A78"/>
    <w:rsid w:val="00243F6E"/>
    <w:rsid w:val="0024425A"/>
    <w:rsid w:val="00244BA0"/>
    <w:rsid w:val="00245C54"/>
    <w:rsid w:val="00247B04"/>
    <w:rsid w:val="00247C53"/>
    <w:rsid w:val="0025379C"/>
    <w:rsid w:val="002544A6"/>
    <w:rsid w:val="00260685"/>
    <w:rsid w:val="00261352"/>
    <w:rsid w:val="00262C3A"/>
    <w:rsid w:val="0027010E"/>
    <w:rsid w:val="00271C74"/>
    <w:rsid w:val="00272855"/>
    <w:rsid w:val="00274040"/>
    <w:rsid w:val="00274366"/>
    <w:rsid w:val="002746BB"/>
    <w:rsid w:val="002749B9"/>
    <w:rsid w:val="002774A3"/>
    <w:rsid w:val="00281248"/>
    <w:rsid w:val="00283255"/>
    <w:rsid w:val="00286575"/>
    <w:rsid w:val="00286A99"/>
    <w:rsid w:val="0029143E"/>
    <w:rsid w:val="00295242"/>
    <w:rsid w:val="00296786"/>
    <w:rsid w:val="002A7F2D"/>
    <w:rsid w:val="002B373E"/>
    <w:rsid w:val="002B3B71"/>
    <w:rsid w:val="002C350F"/>
    <w:rsid w:val="002C4B53"/>
    <w:rsid w:val="002D3E40"/>
    <w:rsid w:val="002D57AC"/>
    <w:rsid w:val="002E0A44"/>
    <w:rsid w:val="002E1F58"/>
    <w:rsid w:val="002E35B9"/>
    <w:rsid w:val="002F545A"/>
    <w:rsid w:val="003004BE"/>
    <w:rsid w:val="00300519"/>
    <w:rsid w:val="00305900"/>
    <w:rsid w:val="0031154C"/>
    <w:rsid w:val="0032316B"/>
    <w:rsid w:val="00326A79"/>
    <w:rsid w:val="00326C8D"/>
    <w:rsid w:val="00331933"/>
    <w:rsid w:val="00334FB4"/>
    <w:rsid w:val="00342C56"/>
    <w:rsid w:val="003446F5"/>
    <w:rsid w:val="00345079"/>
    <w:rsid w:val="003531CF"/>
    <w:rsid w:val="0035717E"/>
    <w:rsid w:val="0036413B"/>
    <w:rsid w:val="00367287"/>
    <w:rsid w:val="003737E3"/>
    <w:rsid w:val="0039483F"/>
    <w:rsid w:val="003954C5"/>
    <w:rsid w:val="00397404"/>
    <w:rsid w:val="003A4043"/>
    <w:rsid w:val="003A4071"/>
    <w:rsid w:val="003A71AA"/>
    <w:rsid w:val="003B5E23"/>
    <w:rsid w:val="003B6A0A"/>
    <w:rsid w:val="003C155E"/>
    <w:rsid w:val="003C27D8"/>
    <w:rsid w:val="003C73D0"/>
    <w:rsid w:val="003D621A"/>
    <w:rsid w:val="003E2B44"/>
    <w:rsid w:val="003F1409"/>
    <w:rsid w:val="00401628"/>
    <w:rsid w:val="004065E0"/>
    <w:rsid w:val="004138C6"/>
    <w:rsid w:val="004170D6"/>
    <w:rsid w:val="00417C49"/>
    <w:rsid w:val="00421B1E"/>
    <w:rsid w:val="00423F66"/>
    <w:rsid w:val="00426D75"/>
    <w:rsid w:val="004319D4"/>
    <w:rsid w:val="00434BB9"/>
    <w:rsid w:val="0043718C"/>
    <w:rsid w:val="00437ECA"/>
    <w:rsid w:val="00440E18"/>
    <w:rsid w:val="00441FC6"/>
    <w:rsid w:val="00444A54"/>
    <w:rsid w:val="004467B7"/>
    <w:rsid w:val="00450924"/>
    <w:rsid w:val="00452087"/>
    <w:rsid w:val="0045414A"/>
    <w:rsid w:val="004654E0"/>
    <w:rsid w:val="00473DD8"/>
    <w:rsid w:val="00476427"/>
    <w:rsid w:val="00476498"/>
    <w:rsid w:val="00480522"/>
    <w:rsid w:val="004809AF"/>
    <w:rsid w:val="00481032"/>
    <w:rsid w:val="00490A9E"/>
    <w:rsid w:val="00490E50"/>
    <w:rsid w:val="00491B00"/>
    <w:rsid w:val="00491C26"/>
    <w:rsid w:val="004A08EB"/>
    <w:rsid w:val="004A0979"/>
    <w:rsid w:val="004A7A7E"/>
    <w:rsid w:val="004B3FC1"/>
    <w:rsid w:val="004B4F9C"/>
    <w:rsid w:val="004B74BE"/>
    <w:rsid w:val="004B7EB9"/>
    <w:rsid w:val="004C4B9E"/>
    <w:rsid w:val="004D5145"/>
    <w:rsid w:val="004D53DA"/>
    <w:rsid w:val="004D57A5"/>
    <w:rsid w:val="004D6DFE"/>
    <w:rsid w:val="004D7FFC"/>
    <w:rsid w:val="004E0F71"/>
    <w:rsid w:val="004E776F"/>
    <w:rsid w:val="004E77CD"/>
    <w:rsid w:val="004F527F"/>
    <w:rsid w:val="004F6281"/>
    <w:rsid w:val="005002C0"/>
    <w:rsid w:val="00502947"/>
    <w:rsid w:val="00505636"/>
    <w:rsid w:val="00511035"/>
    <w:rsid w:val="00515A50"/>
    <w:rsid w:val="00516264"/>
    <w:rsid w:val="00520E43"/>
    <w:rsid w:val="00522388"/>
    <w:rsid w:val="0052454B"/>
    <w:rsid w:val="0052784F"/>
    <w:rsid w:val="005278F8"/>
    <w:rsid w:val="00530151"/>
    <w:rsid w:val="0053482F"/>
    <w:rsid w:val="00537EBD"/>
    <w:rsid w:val="00544492"/>
    <w:rsid w:val="00545975"/>
    <w:rsid w:val="005459AA"/>
    <w:rsid w:val="00547E36"/>
    <w:rsid w:val="00552AA2"/>
    <w:rsid w:val="005547B4"/>
    <w:rsid w:val="00560BC3"/>
    <w:rsid w:val="00562E5E"/>
    <w:rsid w:val="005633DE"/>
    <w:rsid w:val="00570417"/>
    <w:rsid w:val="00570E29"/>
    <w:rsid w:val="00585367"/>
    <w:rsid w:val="005860BD"/>
    <w:rsid w:val="00592DB3"/>
    <w:rsid w:val="005B4A8F"/>
    <w:rsid w:val="005C2DCE"/>
    <w:rsid w:val="005C44E9"/>
    <w:rsid w:val="005C50EF"/>
    <w:rsid w:val="005C5199"/>
    <w:rsid w:val="005C7C50"/>
    <w:rsid w:val="005D0AE8"/>
    <w:rsid w:val="005D0C4F"/>
    <w:rsid w:val="005D2C2C"/>
    <w:rsid w:val="005D76D2"/>
    <w:rsid w:val="005E4F7F"/>
    <w:rsid w:val="005E59D9"/>
    <w:rsid w:val="005E733D"/>
    <w:rsid w:val="005F5728"/>
    <w:rsid w:val="006045EB"/>
    <w:rsid w:val="006072BB"/>
    <w:rsid w:val="00611DAC"/>
    <w:rsid w:val="00612225"/>
    <w:rsid w:val="00614123"/>
    <w:rsid w:val="0061471D"/>
    <w:rsid w:val="006210A8"/>
    <w:rsid w:val="0062165F"/>
    <w:rsid w:val="00624115"/>
    <w:rsid w:val="00625570"/>
    <w:rsid w:val="006331A2"/>
    <w:rsid w:val="00633417"/>
    <w:rsid w:val="00635BDF"/>
    <w:rsid w:val="00635CC3"/>
    <w:rsid w:val="00636C46"/>
    <w:rsid w:val="00640A68"/>
    <w:rsid w:val="00642421"/>
    <w:rsid w:val="006477A5"/>
    <w:rsid w:val="006538BF"/>
    <w:rsid w:val="00653E18"/>
    <w:rsid w:val="00662A98"/>
    <w:rsid w:val="00670F47"/>
    <w:rsid w:val="006736AC"/>
    <w:rsid w:val="00680C89"/>
    <w:rsid w:val="00681481"/>
    <w:rsid w:val="00686AE6"/>
    <w:rsid w:val="006903CE"/>
    <w:rsid w:val="00692F77"/>
    <w:rsid w:val="0069480D"/>
    <w:rsid w:val="006979C3"/>
    <w:rsid w:val="006B2C9B"/>
    <w:rsid w:val="006B3F4F"/>
    <w:rsid w:val="006C43E8"/>
    <w:rsid w:val="006C5327"/>
    <w:rsid w:val="006D6CB6"/>
    <w:rsid w:val="006D7781"/>
    <w:rsid w:val="006E0026"/>
    <w:rsid w:val="006E2FE1"/>
    <w:rsid w:val="006E3006"/>
    <w:rsid w:val="006F0C08"/>
    <w:rsid w:val="006F5AD4"/>
    <w:rsid w:val="00700363"/>
    <w:rsid w:val="007102B2"/>
    <w:rsid w:val="007177F0"/>
    <w:rsid w:val="0072283F"/>
    <w:rsid w:val="007325E6"/>
    <w:rsid w:val="00733DC6"/>
    <w:rsid w:val="00745DCB"/>
    <w:rsid w:val="0075386E"/>
    <w:rsid w:val="007559DC"/>
    <w:rsid w:val="00761494"/>
    <w:rsid w:val="007626E2"/>
    <w:rsid w:val="0076426B"/>
    <w:rsid w:val="00765705"/>
    <w:rsid w:val="0076614E"/>
    <w:rsid w:val="007805BF"/>
    <w:rsid w:val="00781E04"/>
    <w:rsid w:val="00784C83"/>
    <w:rsid w:val="00784D68"/>
    <w:rsid w:val="0078634F"/>
    <w:rsid w:val="007864CD"/>
    <w:rsid w:val="00793659"/>
    <w:rsid w:val="007958A0"/>
    <w:rsid w:val="007A3088"/>
    <w:rsid w:val="007A533A"/>
    <w:rsid w:val="007B0584"/>
    <w:rsid w:val="007B695E"/>
    <w:rsid w:val="007B6E73"/>
    <w:rsid w:val="007C15F5"/>
    <w:rsid w:val="007C7F30"/>
    <w:rsid w:val="007D46A9"/>
    <w:rsid w:val="007D5D1A"/>
    <w:rsid w:val="007E16C2"/>
    <w:rsid w:val="007F079F"/>
    <w:rsid w:val="007F42BB"/>
    <w:rsid w:val="007F6A89"/>
    <w:rsid w:val="007F70C7"/>
    <w:rsid w:val="00801996"/>
    <w:rsid w:val="0080375A"/>
    <w:rsid w:val="00805737"/>
    <w:rsid w:val="00814C57"/>
    <w:rsid w:val="00821F10"/>
    <w:rsid w:val="00821FB8"/>
    <w:rsid w:val="00841E39"/>
    <w:rsid w:val="00847483"/>
    <w:rsid w:val="0085291D"/>
    <w:rsid w:val="00856E3C"/>
    <w:rsid w:val="00871FF2"/>
    <w:rsid w:val="00874460"/>
    <w:rsid w:val="00880CD3"/>
    <w:rsid w:val="008821DD"/>
    <w:rsid w:val="008916C2"/>
    <w:rsid w:val="00893BD6"/>
    <w:rsid w:val="008A04D9"/>
    <w:rsid w:val="008B03BB"/>
    <w:rsid w:val="008B040B"/>
    <w:rsid w:val="008B1A4D"/>
    <w:rsid w:val="008B4A53"/>
    <w:rsid w:val="008C69A8"/>
    <w:rsid w:val="008C7428"/>
    <w:rsid w:val="008C7C53"/>
    <w:rsid w:val="008D0DEC"/>
    <w:rsid w:val="008D24D6"/>
    <w:rsid w:val="008E05FA"/>
    <w:rsid w:val="008E38E4"/>
    <w:rsid w:val="008F5143"/>
    <w:rsid w:val="009013DD"/>
    <w:rsid w:val="009026E3"/>
    <w:rsid w:val="0090786B"/>
    <w:rsid w:val="009133DD"/>
    <w:rsid w:val="00922437"/>
    <w:rsid w:val="00923D64"/>
    <w:rsid w:val="00925699"/>
    <w:rsid w:val="0093183D"/>
    <w:rsid w:val="00947083"/>
    <w:rsid w:val="00951C09"/>
    <w:rsid w:val="0095312B"/>
    <w:rsid w:val="0095615A"/>
    <w:rsid w:val="009604BA"/>
    <w:rsid w:val="00963229"/>
    <w:rsid w:val="009666B7"/>
    <w:rsid w:val="0097631A"/>
    <w:rsid w:val="00980D45"/>
    <w:rsid w:val="00983BCA"/>
    <w:rsid w:val="009876E1"/>
    <w:rsid w:val="00995A5C"/>
    <w:rsid w:val="00997585"/>
    <w:rsid w:val="009A0996"/>
    <w:rsid w:val="009A0D25"/>
    <w:rsid w:val="009A6AA4"/>
    <w:rsid w:val="009C4ABB"/>
    <w:rsid w:val="009D3157"/>
    <w:rsid w:val="009E35C8"/>
    <w:rsid w:val="00A045BE"/>
    <w:rsid w:val="00A112E3"/>
    <w:rsid w:val="00A117ED"/>
    <w:rsid w:val="00A13B01"/>
    <w:rsid w:val="00A15A98"/>
    <w:rsid w:val="00A314D4"/>
    <w:rsid w:val="00A37B24"/>
    <w:rsid w:val="00A40DA0"/>
    <w:rsid w:val="00A44536"/>
    <w:rsid w:val="00A44A80"/>
    <w:rsid w:val="00A51723"/>
    <w:rsid w:val="00A671CF"/>
    <w:rsid w:val="00A727C9"/>
    <w:rsid w:val="00A73B86"/>
    <w:rsid w:val="00A761F0"/>
    <w:rsid w:val="00A764B8"/>
    <w:rsid w:val="00A76D27"/>
    <w:rsid w:val="00A77153"/>
    <w:rsid w:val="00A82714"/>
    <w:rsid w:val="00A919E7"/>
    <w:rsid w:val="00A92954"/>
    <w:rsid w:val="00A95B6C"/>
    <w:rsid w:val="00A96706"/>
    <w:rsid w:val="00A97AA5"/>
    <w:rsid w:val="00AA0559"/>
    <w:rsid w:val="00AA480F"/>
    <w:rsid w:val="00AA71C0"/>
    <w:rsid w:val="00AB1368"/>
    <w:rsid w:val="00AB182B"/>
    <w:rsid w:val="00AB2988"/>
    <w:rsid w:val="00AB2E57"/>
    <w:rsid w:val="00AB4BB7"/>
    <w:rsid w:val="00AC0277"/>
    <w:rsid w:val="00AC1B29"/>
    <w:rsid w:val="00AC2A15"/>
    <w:rsid w:val="00AC4E9B"/>
    <w:rsid w:val="00AC7DC4"/>
    <w:rsid w:val="00AD2E27"/>
    <w:rsid w:val="00AD4178"/>
    <w:rsid w:val="00AD5587"/>
    <w:rsid w:val="00AD74E6"/>
    <w:rsid w:val="00AE0B07"/>
    <w:rsid w:val="00AE609B"/>
    <w:rsid w:val="00AE7330"/>
    <w:rsid w:val="00AF0C0A"/>
    <w:rsid w:val="00AF1333"/>
    <w:rsid w:val="00AF134A"/>
    <w:rsid w:val="00AF1496"/>
    <w:rsid w:val="00AF4AF4"/>
    <w:rsid w:val="00B0228E"/>
    <w:rsid w:val="00B05523"/>
    <w:rsid w:val="00B0746B"/>
    <w:rsid w:val="00B115DC"/>
    <w:rsid w:val="00B127EF"/>
    <w:rsid w:val="00B1394B"/>
    <w:rsid w:val="00B14344"/>
    <w:rsid w:val="00B1702A"/>
    <w:rsid w:val="00B20A3D"/>
    <w:rsid w:val="00B2786C"/>
    <w:rsid w:val="00B30915"/>
    <w:rsid w:val="00B339F5"/>
    <w:rsid w:val="00B33C3F"/>
    <w:rsid w:val="00B36BB5"/>
    <w:rsid w:val="00B51350"/>
    <w:rsid w:val="00B51B30"/>
    <w:rsid w:val="00B521FF"/>
    <w:rsid w:val="00B5264A"/>
    <w:rsid w:val="00B54536"/>
    <w:rsid w:val="00B54EAA"/>
    <w:rsid w:val="00B55BE3"/>
    <w:rsid w:val="00B66F46"/>
    <w:rsid w:val="00B71E93"/>
    <w:rsid w:val="00B75D57"/>
    <w:rsid w:val="00B80C37"/>
    <w:rsid w:val="00B83D71"/>
    <w:rsid w:val="00B8533B"/>
    <w:rsid w:val="00B8617D"/>
    <w:rsid w:val="00B901F7"/>
    <w:rsid w:val="00B90528"/>
    <w:rsid w:val="00B921D1"/>
    <w:rsid w:val="00B97CA5"/>
    <w:rsid w:val="00BA05A0"/>
    <w:rsid w:val="00BA0BA3"/>
    <w:rsid w:val="00BA3AA1"/>
    <w:rsid w:val="00BB1F40"/>
    <w:rsid w:val="00BB267D"/>
    <w:rsid w:val="00BB7837"/>
    <w:rsid w:val="00BB7939"/>
    <w:rsid w:val="00BC4EBD"/>
    <w:rsid w:val="00BD2090"/>
    <w:rsid w:val="00BD5C44"/>
    <w:rsid w:val="00BE204B"/>
    <w:rsid w:val="00BF053F"/>
    <w:rsid w:val="00BF1919"/>
    <w:rsid w:val="00BF4AFA"/>
    <w:rsid w:val="00BF6DCE"/>
    <w:rsid w:val="00C00392"/>
    <w:rsid w:val="00C01A5A"/>
    <w:rsid w:val="00C06BEE"/>
    <w:rsid w:val="00C11185"/>
    <w:rsid w:val="00C121D0"/>
    <w:rsid w:val="00C178CF"/>
    <w:rsid w:val="00C203C7"/>
    <w:rsid w:val="00C2668A"/>
    <w:rsid w:val="00C30B41"/>
    <w:rsid w:val="00C332A2"/>
    <w:rsid w:val="00C35511"/>
    <w:rsid w:val="00C37382"/>
    <w:rsid w:val="00C37AC8"/>
    <w:rsid w:val="00C41F9B"/>
    <w:rsid w:val="00C4481B"/>
    <w:rsid w:val="00C453BD"/>
    <w:rsid w:val="00C467D8"/>
    <w:rsid w:val="00C54A85"/>
    <w:rsid w:val="00C556C0"/>
    <w:rsid w:val="00C609BE"/>
    <w:rsid w:val="00C61842"/>
    <w:rsid w:val="00C661B0"/>
    <w:rsid w:val="00C72777"/>
    <w:rsid w:val="00C73014"/>
    <w:rsid w:val="00C74B63"/>
    <w:rsid w:val="00C74C6B"/>
    <w:rsid w:val="00C81E8A"/>
    <w:rsid w:val="00C86A55"/>
    <w:rsid w:val="00C94C92"/>
    <w:rsid w:val="00C97ABA"/>
    <w:rsid w:val="00CA01C7"/>
    <w:rsid w:val="00CA3A52"/>
    <w:rsid w:val="00CA42D2"/>
    <w:rsid w:val="00CA4B17"/>
    <w:rsid w:val="00CA4EC5"/>
    <w:rsid w:val="00CB24AA"/>
    <w:rsid w:val="00CB4CAB"/>
    <w:rsid w:val="00CB62A3"/>
    <w:rsid w:val="00CB78AC"/>
    <w:rsid w:val="00CC15D5"/>
    <w:rsid w:val="00CC5431"/>
    <w:rsid w:val="00CC7753"/>
    <w:rsid w:val="00CD22E1"/>
    <w:rsid w:val="00CD2C85"/>
    <w:rsid w:val="00CD4C60"/>
    <w:rsid w:val="00CE1CA1"/>
    <w:rsid w:val="00CE2571"/>
    <w:rsid w:val="00CE7462"/>
    <w:rsid w:val="00CF5918"/>
    <w:rsid w:val="00CF6FC2"/>
    <w:rsid w:val="00CF778B"/>
    <w:rsid w:val="00D008B0"/>
    <w:rsid w:val="00D071D9"/>
    <w:rsid w:val="00D16CB4"/>
    <w:rsid w:val="00D2122B"/>
    <w:rsid w:val="00D219C3"/>
    <w:rsid w:val="00D32AAE"/>
    <w:rsid w:val="00D35281"/>
    <w:rsid w:val="00D40509"/>
    <w:rsid w:val="00D442A4"/>
    <w:rsid w:val="00D46404"/>
    <w:rsid w:val="00D50A60"/>
    <w:rsid w:val="00D536F9"/>
    <w:rsid w:val="00D54128"/>
    <w:rsid w:val="00D72390"/>
    <w:rsid w:val="00D723F9"/>
    <w:rsid w:val="00D74AEA"/>
    <w:rsid w:val="00D80D45"/>
    <w:rsid w:val="00D8222C"/>
    <w:rsid w:val="00D8396C"/>
    <w:rsid w:val="00D86EB0"/>
    <w:rsid w:val="00D91710"/>
    <w:rsid w:val="00D96153"/>
    <w:rsid w:val="00DA03C4"/>
    <w:rsid w:val="00DA7FD3"/>
    <w:rsid w:val="00DB1415"/>
    <w:rsid w:val="00DC028C"/>
    <w:rsid w:val="00DC10CA"/>
    <w:rsid w:val="00DC15B9"/>
    <w:rsid w:val="00DC22F5"/>
    <w:rsid w:val="00DC3C8D"/>
    <w:rsid w:val="00DC654B"/>
    <w:rsid w:val="00DD3A0F"/>
    <w:rsid w:val="00DD7D1B"/>
    <w:rsid w:val="00DF1486"/>
    <w:rsid w:val="00E0124B"/>
    <w:rsid w:val="00E11B95"/>
    <w:rsid w:val="00E14F3E"/>
    <w:rsid w:val="00E15CDA"/>
    <w:rsid w:val="00E25EDC"/>
    <w:rsid w:val="00E27AD9"/>
    <w:rsid w:val="00E30D4B"/>
    <w:rsid w:val="00E35DC8"/>
    <w:rsid w:val="00E422C1"/>
    <w:rsid w:val="00E429F9"/>
    <w:rsid w:val="00E42A6A"/>
    <w:rsid w:val="00E46172"/>
    <w:rsid w:val="00E46BA5"/>
    <w:rsid w:val="00E527AB"/>
    <w:rsid w:val="00E6022B"/>
    <w:rsid w:val="00E60CFD"/>
    <w:rsid w:val="00E62862"/>
    <w:rsid w:val="00E73155"/>
    <w:rsid w:val="00E74219"/>
    <w:rsid w:val="00E753AB"/>
    <w:rsid w:val="00E820A4"/>
    <w:rsid w:val="00E84B02"/>
    <w:rsid w:val="00E85DD5"/>
    <w:rsid w:val="00E870CC"/>
    <w:rsid w:val="00E878AD"/>
    <w:rsid w:val="00E90DDA"/>
    <w:rsid w:val="00E9756C"/>
    <w:rsid w:val="00EA4094"/>
    <w:rsid w:val="00EA7A65"/>
    <w:rsid w:val="00EB0A44"/>
    <w:rsid w:val="00EB0A97"/>
    <w:rsid w:val="00EB4075"/>
    <w:rsid w:val="00EC0DC5"/>
    <w:rsid w:val="00EC6508"/>
    <w:rsid w:val="00EC6A89"/>
    <w:rsid w:val="00EC7056"/>
    <w:rsid w:val="00EC77EB"/>
    <w:rsid w:val="00EC798F"/>
    <w:rsid w:val="00ED7474"/>
    <w:rsid w:val="00EE1521"/>
    <w:rsid w:val="00EE17FB"/>
    <w:rsid w:val="00EE42D7"/>
    <w:rsid w:val="00EE6F19"/>
    <w:rsid w:val="00EF5C07"/>
    <w:rsid w:val="00F025ED"/>
    <w:rsid w:val="00F122E1"/>
    <w:rsid w:val="00F12E59"/>
    <w:rsid w:val="00F17CAA"/>
    <w:rsid w:val="00F216ED"/>
    <w:rsid w:val="00F32EA5"/>
    <w:rsid w:val="00F34AB2"/>
    <w:rsid w:val="00F374A2"/>
    <w:rsid w:val="00F41300"/>
    <w:rsid w:val="00F42870"/>
    <w:rsid w:val="00F46F83"/>
    <w:rsid w:val="00F5102A"/>
    <w:rsid w:val="00F52BFC"/>
    <w:rsid w:val="00F546F3"/>
    <w:rsid w:val="00F56092"/>
    <w:rsid w:val="00F61454"/>
    <w:rsid w:val="00F62256"/>
    <w:rsid w:val="00F82FE9"/>
    <w:rsid w:val="00F92822"/>
    <w:rsid w:val="00F967A6"/>
    <w:rsid w:val="00F96DD9"/>
    <w:rsid w:val="00FA178B"/>
    <w:rsid w:val="00FB0810"/>
    <w:rsid w:val="00FB5FB7"/>
    <w:rsid w:val="00FC5334"/>
    <w:rsid w:val="00FC5B4C"/>
    <w:rsid w:val="00FC7D1E"/>
    <w:rsid w:val="00FD7B87"/>
    <w:rsid w:val="00FE013F"/>
    <w:rsid w:val="00FE08E9"/>
    <w:rsid w:val="00FE2216"/>
    <w:rsid w:val="00FF0CFC"/>
    <w:rsid w:val="00FF1616"/>
    <w:rsid w:val="00FF2615"/>
    <w:rsid w:val="00FF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1013E477"/>
  <w15:chartTrackingRefBased/>
  <w15:docId w15:val="{99837271-F2E7-4E60-BC3B-0B2995883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5B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A045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5BE"/>
    <w:rPr>
      <w:lang w:val="en-GB"/>
    </w:rPr>
  </w:style>
  <w:style w:type="paragraph" w:styleId="ListParagraph">
    <w:name w:val="List Paragraph"/>
    <w:aliases w:val="alphabet listing,RUS List,Noise heading,Text,Cell bullets,Credits,Number abc,a List Paragraph,List Paragraph1,Normal 1,Rec para,En tête 1,Dot pt,Colorful List - Accent 11,No Spacing1,List Paragraph Char Char Char,Indicator Text,L,CV text"/>
    <w:basedOn w:val="Normal"/>
    <w:link w:val="ListParagraphChar"/>
    <w:qFormat/>
    <w:rsid w:val="003737E3"/>
    <w:pPr>
      <w:ind w:left="720"/>
      <w:contextualSpacing/>
    </w:pPr>
    <w:rPr>
      <w:lang w:val="en-SG"/>
    </w:rPr>
  </w:style>
  <w:style w:type="character" w:customStyle="1" w:styleId="ListParagraphChar">
    <w:name w:val="List Paragraph Char"/>
    <w:aliases w:val="alphabet listing Char,RUS List Char,Noise heading Char,Text Char,Cell bullets Char,Credits Char,Number abc Char,a List Paragraph Char,List Paragraph1 Char,Normal 1 Char,Rec para Char,En tête 1 Char,Dot pt Char,No Spacing1 Char,L Char"/>
    <w:link w:val="ListParagraph"/>
    <w:qFormat/>
    <w:locked/>
    <w:rsid w:val="003737E3"/>
  </w:style>
  <w:style w:type="character" w:styleId="CommentReference">
    <w:name w:val="annotation reference"/>
    <w:basedOn w:val="DefaultParagraphFont"/>
    <w:uiPriority w:val="99"/>
    <w:semiHidden/>
    <w:unhideWhenUsed/>
    <w:rsid w:val="001072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072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0723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72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723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236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122E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2E1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22E1"/>
    <w:rPr>
      <w:vertAlign w:val="superscript"/>
    </w:rPr>
  </w:style>
  <w:style w:type="paragraph" w:styleId="Revision">
    <w:name w:val="Revision"/>
    <w:hidden/>
    <w:uiPriority w:val="99"/>
    <w:semiHidden/>
    <w:rsid w:val="00EC6508"/>
    <w:pPr>
      <w:spacing w:after="0" w:line="240" w:lineRule="auto"/>
    </w:pPr>
    <w:rPr>
      <w:lang w:val="en-GB"/>
    </w:rPr>
  </w:style>
  <w:style w:type="character" w:customStyle="1" w:styleId="wordsection1Char">
    <w:name w:val="wordsection1 Char"/>
    <w:basedOn w:val="DefaultParagraphFont"/>
    <w:link w:val="wordsection1"/>
    <w:uiPriority w:val="99"/>
    <w:locked/>
    <w:rsid w:val="001857E1"/>
    <w:rPr>
      <w:rFonts w:ascii="Calibri" w:hAnsi="Calibri" w:cs="Calibri"/>
      <w:lang w:eastAsia="zh-CN"/>
    </w:rPr>
  </w:style>
  <w:style w:type="paragraph" w:customStyle="1" w:styleId="wordsection1">
    <w:name w:val="wordsection1"/>
    <w:basedOn w:val="Normal"/>
    <w:link w:val="wordsection1Char"/>
    <w:uiPriority w:val="99"/>
    <w:rsid w:val="001857E1"/>
    <w:pPr>
      <w:spacing w:after="0" w:line="240" w:lineRule="auto"/>
    </w:pPr>
    <w:rPr>
      <w:rFonts w:ascii="Calibri" w:hAnsi="Calibri" w:cs="Calibri"/>
      <w:lang w:val="en-SG" w:eastAsia="zh-CN"/>
    </w:rPr>
  </w:style>
  <w:style w:type="table" w:styleId="TableGrid">
    <w:name w:val="Table Grid"/>
    <w:basedOn w:val="TableNormal"/>
    <w:uiPriority w:val="39"/>
    <w:rsid w:val="00570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F6FC2"/>
    <w:pPr>
      <w:spacing w:after="0" w:line="240" w:lineRule="auto"/>
    </w:pPr>
    <w:rPr>
      <w:rFonts w:eastAsiaTheme="minorEastAsia"/>
      <w:lang w:eastAsia="zh-CN"/>
    </w:rPr>
  </w:style>
  <w:style w:type="character" w:styleId="Hyperlink">
    <w:name w:val="Hyperlink"/>
    <w:basedOn w:val="DefaultParagraphFont"/>
    <w:uiPriority w:val="99"/>
    <w:unhideWhenUsed/>
    <w:rsid w:val="006C43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74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37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0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6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93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5278792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5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81030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0988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25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2341496-91E6-4B4E-9ABD-927CEBF326BB}"/>
</file>

<file path=customXml/itemProps2.xml><?xml version="1.0" encoding="utf-8"?>
<ds:datastoreItem xmlns:ds="http://schemas.openxmlformats.org/officeDocument/2006/customXml" ds:itemID="{DF052836-2554-4EB1-862B-3D79E05AB54E}"/>
</file>

<file path=customXml/itemProps3.xml><?xml version="1.0" encoding="utf-8"?>
<ds:datastoreItem xmlns:ds="http://schemas.openxmlformats.org/officeDocument/2006/customXml" ds:itemID="{F92A30AB-B1B4-4B09-A6CF-392AB601646B}"/>
</file>

<file path=customXml/itemProps4.xml><?xml version="1.0" encoding="utf-8"?>
<ds:datastoreItem xmlns:ds="http://schemas.openxmlformats.org/officeDocument/2006/customXml" ds:itemID="{E09210CD-5590-4EDF-8AD3-B4592366A7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674</Words>
  <Characters>3640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 Chee Ching (MHA)</dc:creator>
  <cp:keywords/>
  <dc:description/>
  <cp:lastModifiedBy>Keefe CHIN (MFA)</cp:lastModifiedBy>
  <cp:revision>2</cp:revision>
  <dcterms:created xsi:type="dcterms:W3CDTF">2021-05-10T16:12:00Z</dcterms:created>
  <dcterms:modified xsi:type="dcterms:W3CDTF">2021-05-10T16:12:00Z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MHA-A3855BB@soe.sgnet.gov.sg</vt:lpwstr>
  </property>
  <property fmtid="{D5CDD505-2E9C-101B-9397-08002B2CF9AE}" pid="5" name="MSIP_Label_3f9331f7-95a2-472a-92bc-d73219eb516b_SetDate">
    <vt:lpwstr>2021-03-14T06:48:04.9964905Z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991a4e37-f7d8-4da5-b6a1-d50c64c3eb3b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MHA-A3855BB@soe.sgnet.gov.sg</vt:lpwstr>
  </property>
  <property fmtid="{D5CDD505-2E9C-101B-9397-08002B2CF9AE}" pid="13" name="MSIP_Label_4f288355-fb4c-44cd-b9ca-40cfc2aee5f8_SetDate">
    <vt:lpwstr>2021-03-14T06:48:04.9964905Z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991a4e37-f7d8-4da5-b6a1-d50c64c3eb3b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  <property fmtid="{D5CDD505-2E9C-101B-9397-08002B2CF9AE}" pid="20" name="ContentTypeId">
    <vt:lpwstr>0x01010037C5AC3008AAB14799B0F32C039A8199</vt:lpwstr>
  </property>
</Properties>
</file>