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65" w:rsidRDefault="00DC1865" w:rsidP="00DC1865">
      <w:pPr>
        <w:jc w:val="right"/>
        <w:rPr>
          <w:rFonts w:ascii="Copperplate Gothic Light" w:hAnsi="Copperplate Gothic Light" w:cs="Times New Roman"/>
          <w:sz w:val="32"/>
          <w:szCs w:val="44"/>
        </w:rPr>
      </w:pPr>
    </w:p>
    <w:p w:rsidR="00DC1865" w:rsidRPr="005609C4" w:rsidRDefault="00DC1865" w:rsidP="00DC1865">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4C873C29" wp14:editId="7B1BD419">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43AB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1312" behindDoc="0" locked="0" layoutInCell="1" allowOverlap="1" wp14:anchorId="75A4AFCD" wp14:editId="49F93AE4">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55B77"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Pr>
          <w:rFonts w:ascii="Copperplate Gothic Light" w:hAnsi="Copperplate Gothic Light" w:cs="Times New Roman"/>
          <w:noProof/>
          <w:color w:val="FF0000"/>
          <w:sz w:val="32"/>
          <w:szCs w:val="44"/>
        </w:rPr>
        <w:drawing>
          <wp:anchor distT="0" distB="0" distL="114300" distR="114300" simplePos="0" relativeHeight="251663360" behindDoc="0" locked="0" layoutInCell="1" allowOverlap="1" wp14:anchorId="79551A8F" wp14:editId="50E8E911">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5609C4">
        <w:rPr>
          <w:rFonts w:ascii="Copperplate Gothic Light" w:hAnsi="Copperplate Gothic Light" w:cs="Times New Roman"/>
          <w:sz w:val="32"/>
          <w:szCs w:val="44"/>
        </w:rPr>
        <w:t>ARMENIA</w:t>
      </w:r>
    </w:p>
    <w:p w:rsidR="00DC1865" w:rsidRDefault="00DC1865" w:rsidP="00DC1865">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2336" behindDoc="0" locked="0" layoutInCell="1" allowOverlap="1" wp14:anchorId="12421A9A" wp14:editId="0D034F3B">
                <wp:simplePos x="0" y="0"/>
                <wp:positionH relativeFrom="column">
                  <wp:posOffset>267970</wp:posOffset>
                </wp:positionH>
                <wp:positionV relativeFrom="paragraph">
                  <wp:posOffset>46990</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37E12"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7pt" to="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0288" behindDoc="0" locked="0" layoutInCell="1" allowOverlap="1" wp14:anchorId="53033046" wp14:editId="3C5FBCDB">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3A8E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DC1865" w:rsidRPr="0072268B" w:rsidRDefault="00DC1865" w:rsidP="00DC1865">
      <w:pPr>
        <w:spacing w:after="0" w:line="240" w:lineRule="auto"/>
        <w:ind w:firstLine="426"/>
        <w:rPr>
          <w:rFonts w:ascii="Times New Roman" w:hAnsi="Times New Roman" w:cs="Times New Roman"/>
          <w:sz w:val="28"/>
          <w:szCs w:val="28"/>
        </w:rPr>
      </w:pPr>
      <w:r w:rsidRPr="0072268B">
        <w:rPr>
          <w:rFonts w:ascii="Times New Roman" w:hAnsi="Times New Roman" w:cs="Times New Roman"/>
          <w:sz w:val="28"/>
          <w:szCs w:val="28"/>
        </w:rPr>
        <w:t>Geneva, 2</w:t>
      </w:r>
      <w:r>
        <w:rPr>
          <w:rFonts w:ascii="Times New Roman" w:hAnsi="Times New Roman" w:cs="Times New Roman"/>
          <w:sz w:val="28"/>
          <w:szCs w:val="28"/>
        </w:rPr>
        <w:t>6</w:t>
      </w:r>
      <w:r w:rsidRPr="0072268B">
        <w:rPr>
          <w:rFonts w:ascii="Times New Roman" w:hAnsi="Times New Roman" w:cs="Times New Roman"/>
          <w:sz w:val="28"/>
          <w:szCs w:val="28"/>
        </w:rPr>
        <w:t xml:space="preserve"> January 2021</w:t>
      </w:r>
    </w:p>
    <w:p w:rsidR="00DC1865" w:rsidRPr="0072268B" w:rsidRDefault="00DC1865" w:rsidP="00DC1865">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72268B">
        <w:rPr>
          <w:rFonts w:ascii="Times New Roman" w:eastAsia="SimSun" w:hAnsi="Times New Roman" w:cs="Times New Roman"/>
          <w:kern w:val="28"/>
          <w:sz w:val="28"/>
          <w:szCs w:val="28"/>
          <w:lang w:val="en-GB"/>
        </w:rPr>
        <w:t>37th Session of the UPR Working Group</w:t>
      </w:r>
    </w:p>
    <w:p w:rsidR="00DC1865" w:rsidRPr="0072268B" w:rsidRDefault="00DC1865" w:rsidP="00DC1865">
      <w:pPr>
        <w:widowControl w:val="0"/>
        <w:overflowPunct w:val="0"/>
        <w:autoSpaceDE w:val="0"/>
        <w:autoSpaceDN w:val="0"/>
        <w:adjustRightInd w:val="0"/>
        <w:spacing w:after="0" w:line="240" w:lineRule="auto"/>
        <w:ind w:firstLine="426"/>
        <w:rPr>
          <w:rFonts w:ascii="Times New Roman" w:hAnsi="Times New Roman" w:cs="Times New Roman"/>
          <w:sz w:val="28"/>
          <w:szCs w:val="28"/>
        </w:rPr>
      </w:pPr>
      <w:r w:rsidRPr="0072268B">
        <w:rPr>
          <w:rFonts w:ascii="Times New Roman" w:eastAsia="SimSun" w:hAnsi="Times New Roman" w:cs="Times New Roman"/>
          <w:kern w:val="28"/>
          <w:sz w:val="28"/>
          <w:szCs w:val="28"/>
        </w:rPr>
        <w:t xml:space="preserve">Review of </w:t>
      </w:r>
      <w:r>
        <w:rPr>
          <w:rFonts w:ascii="Times New Roman" w:eastAsia="SimSun" w:hAnsi="Times New Roman" w:cs="Times New Roman"/>
          <w:kern w:val="28"/>
          <w:sz w:val="28"/>
          <w:szCs w:val="28"/>
        </w:rPr>
        <w:t>Georgia</w:t>
      </w:r>
    </w:p>
    <w:p w:rsidR="00DC1865" w:rsidRDefault="00DC1865" w:rsidP="00DC1865">
      <w:pPr>
        <w:widowControl w:val="0"/>
        <w:overflowPunct w:val="0"/>
        <w:autoSpaceDE w:val="0"/>
        <w:autoSpaceDN w:val="0"/>
        <w:adjustRightInd w:val="0"/>
        <w:spacing w:after="0" w:line="240" w:lineRule="auto"/>
        <w:ind w:firstLine="426"/>
        <w:rPr>
          <w:rFonts w:ascii="Times New Roman" w:hAnsi="Times New Roman" w:cs="Times New Roman"/>
          <w:sz w:val="28"/>
          <w:szCs w:val="28"/>
        </w:rPr>
      </w:pPr>
      <w:r w:rsidRPr="0072268B">
        <w:rPr>
          <w:rFonts w:ascii="Times New Roman" w:hAnsi="Times New Roman" w:cs="Times New Roman"/>
          <w:sz w:val="28"/>
          <w:szCs w:val="28"/>
        </w:rPr>
        <w:t xml:space="preserve">Delivered by Ms. Armine </w:t>
      </w:r>
      <w:proofErr w:type="spellStart"/>
      <w:r w:rsidRPr="0072268B">
        <w:rPr>
          <w:rFonts w:ascii="Times New Roman" w:hAnsi="Times New Roman" w:cs="Times New Roman"/>
          <w:sz w:val="28"/>
          <w:szCs w:val="28"/>
        </w:rPr>
        <w:t>Petrosyan</w:t>
      </w:r>
      <w:proofErr w:type="spellEnd"/>
      <w:r w:rsidRPr="0072268B">
        <w:rPr>
          <w:rFonts w:ascii="Times New Roman" w:hAnsi="Times New Roman" w:cs="Times New Roman"/>
          <w:sz w:val="28"/>
          <w:szCs w:val="28"/>
        </w:rPr>
        <w:t>, Second Secretary</w:t>
      </w:r>
    </w:p>
    <w:p w:rsidR="00DC1865" w:rsidRDefault="00DC1865" w:rsidP="00DC1865">
      <w:pPr>
        <w:widowControl w:val="0"/>
        <w:overflowPunct w:val="0"/>
        <w:autoSpaceDE w:val="0"/>
        <w:autoSpaceDN w:val="0"/>
        <w:adjustRightInd w:val="0"/>
        <w:spacing w:after="0" w:line="240" w:lineRule="auto"/>
        <w:ind w:firstLine="426"/>
        <w:rPr>
          <w:rFonts w:ascii="Times New Roman" w:hAnsi="Times New Roman" w:cs="Times New Roman"/>
          <w:sz w:val="28"/>
          <w:szCs w:val="28"/>
        </w:rPr>
      </w:pPr>
    </w:p>
    <w:p w:rsidR="00DC1865" w:rsidRPr="009047DE" w:rsidRDefault="00DC1865" w:rsidP="00DC1865">
      <w:pPr>
        <w:pStyle w:val="SingleTxtG"/>
        <w:ind w:left="426" w:right="-46"/>
        <w:rPr>
          <w:sz w:val="28"/>
          <w:szCs w:val="28"/>
          <w:lang w:val="en-US"/>
        </w:rPr>
      </w:pPr>
      <w:r w:rsidRPr="009047DE">
        <w:rPr>
          <w:sz w:val="28"/>
          <w:szCs w:val="28"/>
        </w:rPr>
        <w:t>Armenia warmly welcomes the delegation of Georgia and wishes every success in this UPR cycle.</w:t>
      </w:r>
    </w:p>
    <w:p w:rsidR="00DC1865" w:rsidRPr="009047DE" w:rsidRDefault="00DC1865" w:rsidP="00DC1865">
      <w:pPr>
        <w:pStyle w:val="HTMLPreformatted"/>
        <w:spacing w:after="120" w:line="276" w:lineRule="auto"/>
        <w:ind w:left="426"/>
        <w:jc w:val="both"/>
        <w:rPr>
          <w:rFonts w:ascii="Times New Roman" w:hAnsi="Times New Roman" w:cs="Times New Roman"/>
          <w:sz w:val="28"/>
          <w:szCs w:val="28"/>
        </w:rPr>
      </w:pPr>
      <w:r w:rsidRPr="009047DE">
        <w:rPr>
          <w:rFonts w:ascii="Times New Roman" w:hAnsi="Times New Roman" w:cs="Times New Roman"/>
          <w:sz w:val="28"/>
          <w:szCs w:val="28"/>
        </w:rPr>
        <w:t xml:space="preserve">The Armenian nation enjoys millennia old cordial relations with the fraternal Georgian people.  </w:t>
      </w:r>
    </w:p>
    <w:p w:rsidR="00DC1865" w:rsidRPr="009047DE" w:rsidRDefault="00DC1865" w:rsidP="00DC1865">
      <w:pPr>
        <w:pStyle w:val="SingleTxtG"/>
        <w:ind w:left="426" w:right="-46"/>
        <w:rPr>
          <w:rFonts w:eastAsia="MS Mincho"/>
          <w:sz w:val="28"/>
          <w:szCs w:val="28"/>
        </w:rPr>
      </w:pPr>
      <w:r w:rsidRPr="009047DE">
        <w:rPr>
          <w:rFonts w:eastAsia="MS Mincho"/>
          <w:sz w:val="28"/>
          <w:szCs w:val="28"/>
        </w:rPr>
        <w:t>We commend the enhancement of the mandate of the Public Defender concerning the elimination of discrimination.</w:t>
      </w:r>
    </w:p>
    <w:p w:rsidR="00DC1865" w:rsidRPr="009047DE" w:rsidRDefault="00DC1865" w:rsidP="00DC1865">
      <w:pPr>
        <w:pStyle w:val="SingleTxtG"/>
        <w:ind w:left="426" w:right="-46"/>
        <w:rPr>
          <w:sz w:val="28"/>
          <w:szCs w:val="28"/>
          <w:lang w:val="en-US"/>
        </w:rPr>
      </w:pPr>
      <w:r w:rsidRPr="009047DE">
        <w:rPr>
          <w:sz w:val="28"/>
          <w:szCs w:val="28"/>
        </w:rPr>
        <w:t>We welcome the establishment of the Inter-</w:t>
      </w:r>
      <w:proofErr w:type="gramStart"/>
      <w:r w:rsidRPr="009047DE">
        <w:rPr>
          <w:sz w:val="28"/>
          <w:szCs w:val="28"/>
        </w:rPr>
        <w:t>religious</w:t>
      </w:r>
      <w:proofErr w:type="gramEnd"/>
      <w:r w:rsidRPr="009047DE">
        <w:rPr>
          <w:sz w:val="28"/>
          <w:szCs w:val="28"/>
        </w:rPr>
        <w:t xml:space="preserve"> Council. Armenia </w:t>
      </w:r>
      <w:r w:rsidRPr="009047DE">
        <w:rPr>
          <w:b/>
          <w:bCs/>
          <w:i/>
          <w:iCs/>
          <w:sz w:val="28"/>
          <w:szCs w:val="28"/>
        </w:rPr>
        <w:t>recommends</w:t>
      </w:r>
      <w:r w:rsidRPr="009047DE">
        <w:rPr>
          <w:sz w:val="28"/>
          <w:szCs w:val="28"/>
        </w:rPr>
        <w:t xml:space="preserve"> to continue efforts in the direction of gradual return of the cult buildings to the religious communities that </w:t>
      </w:r>
      <w:r w:rsidRPr="009047DE">
        <w:rPr>
          <w:sz w:val="28"/>
          <w:szCs w:val="28"/>
          <w:lang w:val="en-US"/>
        </w:rPr>
        <w:t>belonged to</w:t>
      </w:r>
      <w:r w:rsidRPr="009047DE">
        <w:rPr>
          <w:sz w:val="28"/>
          <w:szCs w:val="28"/>
        </w:rPr>
        <w:t xml:space="preserve"> them before Sovietization, as well as to take further measures for the preservation and restoration of </w:t>
      </w:r>
      <w:r w:rsidRPr="009047DE">
        <w:rPr>
          <w:sz w:val="28"/>
          <w:szCs w:val="28"/>
          <w:lang w:val="en-US"/>
        </w:rPr>
        <w:t>such</w:t>
      </w:r>
      <w:r w:rsidRPr="009047DE">
        <w:rPr>
          <w:sz w:val="28"/>
          <w:szCs w:val="28"/>
        </w:rPr>
        <w:t xml:space="preserve"> heritage.</w:t>
      </w:r>
    </w:p>
    <w:p w:rsidR="00DC1865" w:rsidRDefault="00DC1865" w:rsidP="00DC1865">
      <w:pPr>
        <w:pStyle w:val="SingleTxtG"/>
        <w:ind w:left="426" w:right="-46"/>
        <w:rPr>
          <w:sz w:val="28"/>
          <w:szCs w:val="28"/>
          <w:lang w:val="en"/>
        </w:rPr>
      </w:pPr>
      <w:r w:rsidRPr="009047DE">
        <w:rPr>
          <w:sz w:val="28"/>
          <w:szCs w:val="28"/>
        </w:rPr>
        <w:t xml:space="preserve">We welcome the steps undertaken by Georgia to ensure equal rights for national minorities, in particular, the adoption of the State Strategy, the facilitation of participation to elections, and the live re-broadcasting of news programs with simultaneous translation in minority languages. Armenia </w:t>
      </w:r>
      <w:r w:rsidRPr="009047DE">
        <w:rPr>
          <w:b/>
          <w:i/>
          <w:sz w:val="28"/>
          <w:szCs w:val="28"/>
        </w:rPr>
        <w:t>recommends</w:t>
      </w:r>
      <w:r w:rsidRPr="009047DE">
        <w:rPr>
          <w:sz w:val="28"/>
          <w:szCs w:val="28"/>
        </w:rPr>
        <w:t xml:space="preserve"> Georgia to</w:t>
      </w:r>
      <w:r w:rsidRPr="009047DE">
        <w:rPr>
          <w:sz w:val="28"/>
          <w:szCs w:val="28"/>
          <w:lang w:val="en"/>
        </w:rPr>
        <w:t xml:space="preserve"> take additional measures to ensure access of the national minorities to literature in their mother tongue and the training of the minority language</w:t>
      </w:r>
      <w:r w:rsidRPr="009047DE">
        <w:rPr>
          <w:sz w:val="28"/>
          <w:szCs w:val="28"/>
          <w:lang w:val="en-US"/>
        </w:rPr>
        <w:t>s</w:t>
      </w:r>
      <w:r w:rsidRPr="009047DE">
        <w:rPr>
          <w:sz w:val="28"/>
          <w:szCs w:val="28"/>
          <w:lang w:val="en"/>
        </w:rPr>
        <w:t xml:space="preserve"> teachers.</w:t>
      </w:r>
    </w:p>
    <w:p w:rsidR="00DC1865" w:rsidRDefault="00DC1865" w:rsidP="00DC1865">
      <w:pPr>
        <w:pStyle w:val="SingleTxtG"/>
        <w:ind w:left="426" w:right="-46"/>
        <w:rPr>
          <w:sz w:val="28"/>
          <w:szCs w:val="28"/>
          <w:lang w:val="en"/>
        </w:rPr>
      </w:pPr>
    </w:p>
    <w:p w:rsidR="00DC1865" w:rsidRPr="009047DE" w:rsidRDefault="00DC1865" w:rsidP="00DC1865">
      <w:pPr>
        <w:pStyle w:val="SingleTxtG"/>
        <w:ind w:left="426" w:right="-46"/>
        <w:rPr>
          <w:i/>
          <w:sz w:val="28"/>
          <w:szCs w:val="28"/>
        </w:rPr>
      </w:pPr>
      <w:r>
        <w:rPr>
          <w:sz w:val="28"/>
          <w:szCs w:val="28"/>
          <w:lang w:val="en"/>
        </w:rPr>
        <w:t>I thank you.</w:t>
      </w:r>
    </w:p>
    <w:p w:rsidR="00DC1865" w:rsidRPr="009047DE" w:rsidRDefault="00DC1865" w:rsidP="00DC1865">
      <w:pPr>
        <w:widowControl w:val="0"/>
        <w:overflowPunct w:val="0"/>
        <w:autoSpaceDE w:val="0"/>
        <w:autoSpaceDN w:val="0"/>
        <w:adjustRightInd w:val="0"/>
        <w:spacing w:after="0" w:line="240" w:lineRule="auto"/>
        <w:ind w:firstLine="426"/>
        <w:rPr>
          <w:rFonts w:ascii="Times New Roman" w:hAnsi="Times New Roman" w:cs="Times New Roman"/>
          <w:sz w:val="28"/>
          <w:szCs w:val="28"/>
          <w:lang w:val="en-GB"/>
        </w:rPr>
      </w:pPr>
    </w:p>
    <w:p w:rsidR="00914F29" w:rsidRDefault="00914F29">
      <w:bookmarkStart w:id="0" w:name="_GoBack"/>
      <w:bookmarkEnd w:id="0"/>
    </w:p>
    <w:sectPr w:rsidR="00914F29" w:rsidSect="00151E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5"/>
    <w:rsid w:val="00151E86"/>
    <w:rsid w:val="00914F29"/>
    <w:rsid w:val="00931060"/>
    <w:rsid w:val="009576A3"/>
    <w:rsid w:val="00DC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719D-9F47-467C-B341-0A80159B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lang w:val="hy-AM"/>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lang w:val="hy-AM"/>
    </w:rPr>
  </w:style>
  <w:style w:type="paragraph" w:styleId="HTMLPreformatted">
    <w:name w:val="HTML Preformatted"/>
    <w:basedOn w:val="Normal"/>
    <w:link w:val="HTMLPreformattedChar"/>
    <w:uiPriority w:val="99"/>
    <w:unhideWhenUsed/>
    <w:rsid w:val="00DC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1865"/>
    <w:rPr>
      <w:rFonts w:ascii="Courier New" w:eastAsia="Times New Roman" w:hAnsi="Courier New" w:cs="Courier New"/>
      <w:sz w:val="20"/>
      <w:szCs w:val="20"/>
    </w:rPr>
  </w:style>
  <w:style w:type="paragraph" w:customStyle="1" w:styleId="SingleTxtG">
    <w:name w:val="_ Single Txt_G"/>
    <w:basedOn w:val="Normal"/>
    <w:qFormat/>
    <w:rsid w:val="00DC1865"/>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15DB2-5650-42AA-A710-FA51BF485F2E}"/>
</file>

<file path=customXml/itemProps2.xml><?xml version="1.0" encoding="utf-8"?>
<ds:datastoreItem xmlns:ds="http://schemas.openxmlformats.org/officeDocument/2006/customXml" ds:itemID="{B55D8CBF-6E55-49D6-9812-A30A97B5FE9B}"/>
</file>

<file path=customXml/itemProps3.xml><?xml version="1.0" encoding="utf-8"?>
<ds:datastoreItem xmlns:ds="http://schemas.openxmlformats.org/officeDocument/2006/customXml" ds:itemID="{6AB18CAC-EC8D-476E-9541-F818769A718B}"/>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dc:creator>
  <cp:keywords/>
  <dc:description/>
  <cp:lastModifiedBy>Ambassade</cp:lastModifiedBy>
  <cp:revision>1</cp:revision>
  <dcterms:created xsi:type="dcterms:W3CDTF">2021-01-26T08:21:00Z</dcterms:created>
  <dcterms:modified xsi:type="dcterms:W3CDTF">2021-01-26T08:21:00Z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