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3F" w:rsidRDefault="00040F3F" w:rsidP="00040F3F">
      <w:pPr>
        <w:spacing w:after="0"/>
        <w:jc w:val="center"/>
        <w:rPr>
          <w:rFonts w:ascii="Cambria" w:hAnsi="Cambria"/>
          <w:b/>
        </w:rPr>
      </w:pPr>
      <w:r>
        <w:rPr>
          <w:rFonts w:ascii="Cambria" w:hAnsi="Cambria"/>
          <w:b/>
        </w:rPr>
        <w:t>PERMANENT MISSION OF THE</w:t>
      </w:r>
    </w:p>
    <w:p w:rsidR="00040F3F" w:rsidRDefault="00040F3F" w:rsidP="00040F3F">
      <w:pPr>
        <w:spacing w:after="0"/>
        <w:jc w:val="center"/>
        <w:rPr>
          <w:rFonts w:ascii="Cambria" w:hAnsi="Cambria"/>
          <w:b/>
        </w:rPr>
      </w:pPr>
      <w:r>
        <w:rPr>
          <w:rFonts w:ascii="Cambria" w:hAnsi="Cambria"/>
          <w:b/>
        </w:rPr>
        <w:t>REPUBLIC OF NORTH MACEDONIA</w:t>
      </w:r>
    </w:p>
    <w:p w:rsidR="00040F3F" w:rsidRDefault="00040F3F" w:rsidP="00040F3F">
      <w:pPr>
        <w:spacing w:after="0"/>
        <w:jc w:val="center"/>
        <w:rPr>
          <w:rFonts w:ascii="Cambria" w:hAnsi="Cambria"/>
          <w:b/>
        </w:rPr>
      </w:pPr>
      <w:proofErr w:type="gramStart"/>
      <w:r>
        <w:rPr>
          <w:rFonts w:ascii="Cambria" w:hAnsi="Cambria"/>
          <w:b/>
          <w:color w:val="000000"/>
        </w:rPr>
        <w:t>to</w:t>
      </w:r>
      <w:proofErr w:type="gramEnd"/>
      <w:r>
        <w:rPr>
          <w:rFonts w:ascii="Cambria" w:hAnsi="Cambria"/>
          <w:b/>
          <w:color w:val="000000"/>
        </w:rPr>
        <w:t xml:space="preserve"> the United Nations Office and other International Organizations in Geneva</w:t>
      </w:r>
    </w:p>
    <w:p w:rsidR="00040F3F" w:rsidRDefault="00040F3F" w:rsidP="00040F3F">
      <w:pPr>
        <w:jc w:val="center"/>
        <w:rPr>
          <w:rFonts w:ascii="Cambria" w:hAnsi="Cambria"/>
          <w:b/>
          <w:color w:val="000000"/>
        </w:rPr>
      </w:pPr>
    </w:p>
    <w:p w:rsidR="00040F3F" w:rsidRDefault="00040F3F" w:rsidP="00040F3F">
      <w:pPr>
        <w:jc w:val="center"/>
        <w:rPr>
          <w:rFonts w:ascii="Cambria" w:hAnsi="Cambria"/>
          <w:b/>
          <w:color w:val="000000"/>
        </w:rPr>
      </w:pPr>
    </w:p>
    <w:p w:rsidR="00040F3F" w:rsidRDefault="00040F3F" w:rsidP="00040F3F">
      <w:pPr>
        <w:jc w:val="right"/>
        <w:rPr>
          <w:rFonts w:ascii="Cambria" w:hAnsi="Cambria"/>
          <w:b/>
          <w:color w:val="000000"/>
          <w:u w:val="single"/>
        </w:rPr>
      </w:pPr>
    </w:p>
    <w:p w:rsidR="00040F3F" w:rsidRDefault="00040F3F" w:rsidP="00040F3F">
      <w:pPr>
        <w:jc w:val="right"/>
        <w:rPr>
          <w:rFonts w:ascii="Cambria" w:hAnsi="Cambria"/>
          <w:b/>
          <w:color w:val="000000"/>
          <w:u w:val="single"/>
        </w:rPr>
      </w:pPr>
      <w:r>
        <w:rPr>
          <w:rFonts w:ascii="Cambria" w:hAnsi="Cambria"/>
          <w:b/>
          <w:color w:val="000000"/>
          <w:u w:val="single"/>
        </w:rPr>
        <w:t>Check against delivery</w:t>
      </w:r>
    </w:p>
    <w:p w:rsidR="00040F3F" w:rsidRDefault="00040F3F" w:rsidP="00040F3F">
      <w:pPr>
        <w:jc w:val="center"/>
        <w:rPr>
          <w:rFonts w:ascii="Cambria" w:hAnsi="Cambria"/>
          <w:b/>
          <w:color w:val="000000"/>
        </w:rPr>
      </w:pPr>
    </w:p>
    <w:p w:rsidR="00040F3F" w:rsidRDefault="00040F3F" w:rsidP="00040F3F">
      <w:pPr>
        <w:jc w:val="center"/>
        <w:rPr>
          <w:rFonts w:ascii="Cambria" w:hAnsi="Cambria"/>
          <w:b/>
          <w:color w:val="000000"/>
        </w:rPr>
      </w:pPr>
    </w:p>
    <w:p w:rsidR="00040F3F" w:rsidRDefault="00040F3F" w:rsidP="00040F3F">
      <w:pPr>
        <w:jc w:val="center"/>
        <w:rPr>
          <w:rFonts w:ascii="Cambria" w:hAnsi="Cambria"/>
          <w:b/>
          <w:color w:val="000000"/>
        </w:rPr>
      </w:pPr>
    </w:p>
    <w:p w:rsidR="00040F3F" w:rsidRPr="00664563" w:rsidRDefault="00040F3F" w:rsidP="00040F3F">
      <w:pPr>
        <w:jc w:val="center"/>
        <w:rPr>
          <w:rFonts w:ascii="Cambria" w:hAnsi="Cambria"/>
          <w:b/>
          <w:color w:val="000000"/>
          <w:sz w:val="24"/>
        </w:rPr>
      </w:pPr>
      <w:r w:rsidRPr="00664563">
        <w:rPr>
          <w:rFonts w:ascii="Cambria" w:hAnsi="Cambria"/>
          <w:b/>
          <w:color w:val="000000"/>
          <w:sz w:val="24"/>
        </w:rPr>
        <w:t>37</w:t>
      </w:r>
      <w:r w:rsidRPr="00664563">
        <w:rPr>
          <w:rFonts w:ascii="Cambria" w:hAnsi="Cambria"/>
          <w:b/>
          <w:color w:val="000000"/>
          <w:sz w:val="24"/>
          <w:vertAlign w:val="superscript"/>
        </w:rPr>
        <w:t>th</w:t>
      </w:r>
      <w:r w:rsidRPr="00664563">
        <w:rPr>
          <w:rFonts w:ascii="Cambria" w:hAnsi="Cambria"/>
          <w:b/>
          <w:color w:val="000000"/>
          <w:sz w:val="24"/>
        </w:rPr>
        <w:t xml:space="preserve"> Session of the UPR Working Group </w:t>
      </w:r>
    </w:p>
    <w:p w:rsidR="00040F3F" w:rsidRPr="00664563" w:rsidRDefault="00040F3F" w:rsidP="00040F3F">
      <w:pPr>
        <w:jc w:val="center"/>
        <w:rPr>
          <w:rFonts w:ascii="Cambria" w:hAnsi="Cambria"/>
          <w:b/>
          <w:color w:val="000000"/>
          <w:sz w:val="24"/>
        </w:rPr>
      </w:pPr>
    </w:p>
    <w:p w:rsidR="00040F3F" w:rsidRPr="00664563" w:rsidRDefault="00040F3F" w:rsidP="00040F3F">
      <w:pPr>
        <w:jc w:val="center"/>
        <w:rPr>
          <w:rFonts w:ascii="Cambria" w:hAnsi="Cambria"/>
          <w:b/>
          <w:bCs/>
          <w:sz w:val="24"/>
        </w:rPr>
      </w:pPr>
      <w:r w:rsidRPr="00664563">
        <w:rPr>
          <w:rFonts w:ascii="Cambria" w:hAnsi="Cambria"/>
          <w:b/>
          <w:bCs/>
          <w:sz w:val="24"/>
        </w:rPr>
        <w:t xml:space="preserve">- </w:t>
      </w:r>
      <w:r w:rsidR="00A316D7">
        <w:rPr>
          <w:rFonts w:ascii="Cambria" w:hAnsi="Cambria"/>
          <w:b/>
          <w:bCs/>
          <w:sz w:val="24"/>
        </w:rPr>
        <w:t>Myanmar</w:t>
      </w:r>
      <w:r w:rsidRPr="00664563">
        <w:rPr>
          <w:rFonts w:ascii="Cambria" w:hAnsi="Cambria"/>
          <w:b/>
          <w:bCs/>
          <w:sz w:val="24"/>
        </w:rPr>
        <w:t xml:space="preserve"> - </w:t>
      </w:r>
    </w:p>
    <w:p w:rsidR="00040F3F" w:rsidRPr="00664563" w:rsidRDefault="00040F3F" w:rsidP="00040F3F">
      <w:pPr>
        <w:jc w:val="center"/>
        <w:rPr>
          <w:rFonts w:ascii="Cambria" w:hAnsi="Cambria"/>
          <w:i/>
          <w:sz w:val="24"/>
        </w:rPr>
      </w:pPr>
    </w:p>
    <w:p w:rsidR="00040F3F" w:rsidRPr="00664563" w:rsidRDefault="00040F3F" w:rsidP="00040F3F">
      <w:pPr>
        <w:jc w:val="center"/>
        <w:rPr>
          <w:rFonts w:ascii="Cambria" w:hAnsi="Cambria"/>
          <w:b/>
          <w:sz w:val="24"/>
        </w:rPr>
      </w:pPr>
      <w:r>
        <w:rPr>
          <w:rFonts w:ascii="Cambria" w:hAnsi="Cambria"/>
          <w:b/>
          <w:sz w:val="24"/>
        </w:rPr>
        <w:t>Statement d</w:t>
      </w:r>
      <w:r w:rsidRPr="00664563">
        <w:rPr>
          <w:rFonts w:ascii="Cambria" w:hAnsi="Cambria"/>
          <w:b/>
          <w:sz w:val="24"/>
        </w:rPr>
        <w:t xml:space="preserve">elivered by </w:t>
      </w:r>
    </w:p>
    <w:p w:rsidR="00040F3F" w:rsidRPr="00664563" w:rsidRDefault="00040F3F" w:rsidP="00040F3F">
      <w:pPr>
        <w:jc w:val="center"/>
        <w:rPr>
          <w:rFonts w:ascii="Cambria" w:hAnsi="Cambria"/>
          <w:b/>
          <w:sz w:val="24"/>
        </w:rPr>
      </w:pPr>
      <w:r w:rsidRPr="00664563">
        <w:rPr>
          <w:rFonts w:ascii="Cambria" w:hAnsi="Cambria"/>
          <w:b/>
          <w:sz w:val="24"/>
        </w:rPr>
        <w:t>H.E. Ms. Teuta Agai-Demjaha,</w:t>
      </w:r>
    </w:p>
    <w:p w:rsidR="00040F3F" w:rsidRPr="00664563" w:rsidRDefault="00040F3F" w:rsidP="00040F3F">
      <w:pPr>
        <w:jc w:val="center"/>
        <w:rPr>
          <w:rFonts w:ascii="Cambria" w:hAnsi="Cambria"/>
          <w:b/>
          <w:sz w:val="24"/>
        </w:rPr>
      </w:pPr>
      <w:r w:rsidRPr="00664563">
        <w:rPr>
          <w:rFonts w:ascii="Cambria" w:hAnsi="Cambria"/>
          <w:b/>
          <w:sz w:val="24"/>
        </w:rPr>
        <w:t xml:space="preserve"> Permanent Representative of North Macedonia  </w:t>
      </w:r>
    </w:p>
    <w:p w:rsidR="00040F3F" w:rsidRPr="00664563" w:rsidRDefault="00040F3F" w:rsidP="00040F3F">
      <w:pPr>
        <w:jc w:val="center"/>
        <w:rPr>
          <w:rFonts w:ascii="Cambria" w:hAnsi="Cambria"/>
          <w:i/>
          <w:sz w:val="24"/>
        </w:rPr>
      </w:pPr>
    </w:p>
    <w:p w:rsidR="00040F3F" w:rsidRDefault="00040F3F" w:rsidP="00040F3F">
      <w:pPr>
        <w:jc w:val="center"/>
        <w:rPr>
          <w:rFonts w:ascii="Cambria" w:hAnsi="Cambria"/>
          <w:i/>
        </w:rPr>
      </w:pPr>
    </w:p>
    <w:p w:rsidR="00040F3F" w:rsidRDefault="00040F3F" w:rsidP="00040F3F">
      <w:pPr>
        <w:jc w:val="center"/>
        <w:rPr>
          <w:rFonts w:ascii="Cambria" w:hAnsi="Cambria"/>
          <w:i/>
        </w:rPr>
      </w:pPr>
    </w:p>
    <w:p w:rsidR="00040F3F" w:rsidRDefault="00040F3F" w:rsidP="00040F3F">
      <w:pPr>
        <w:jc w:val="center"/>
        <w:rPr>
          <w:rFonts w:ascii="Cambria" w:hAnsi="Cambria"/>
          <w:i/>
        </w:rPr>
      </w:pPr>
    </w:p>
    <w:p w:rsidR="00040F3F" w:rsidRDefault="00040F3F" w:rsidP="00040F3F">
      <w:pPr>
        <w:jc w:val="center"/>
        <w:rPr>
          <w:rFonts w:ascii="Cambria" w:hAnsi="Cambria"/>
          <w:i/>
        </w:rPr>
      </w:pPr>
    </w:p>
    <w:p w:rsidR="00040F3F" w:rsidRDefault="00040F3F" w:rsidP="00040F3F">
      <w:pPr>
        <w:jc w:val="center"/>
        <w:rPr>
          <w:rFonts w:ascii="Cambria" w:hAnsi="Cambria"/>
          <w:i/>
        </w:rPr>
      </w:pPr>
    </w:p>
    <w:p w:rsidR="00040F3F" w:rsidRDefault="00040F3F" w:rsidP="00040F3F">
      <w:pPr>
        <w:jc w:val="center"/>
        <w:rPr>
          <w:rFonts w:ascii="Cambria" w:hAnsi="Cambria"/>
          <w:i/>
        </w:rPr>
      </w:pPr>
    </w:p>
    <w:p w:rsidR="00040F3F" w:rsidRPr="009C0955" w:rsidRDefault="00A316D7" w:rsidP="00040F3F">
      <w:pPr>
        <w:jc w:val="center"/>
        <w:rPr>
          <w:rFonts w:ascii="Cambria" w:hAnsi="Cambria"/>
          <w:i/>
        </w:rPr>
      </w:pPr>
      <w:r>
        <w:rPr>
          <w:rFonts w:ascii="Cambria" w:hAnsi="Cambria"/>
          <w:i/>
        </w:rPr>
        <w:t>Geneva, January 25</w:t>
      </w:r>
      <w:r w:rsidR="00040F3F">
        <w:rPr>
          <w:rFonts w:ascii="Cambria" w:hAnsi="Cambria"/>
          <w:i/>
        </w:rPr>
        <w:t>, 2021</w:t>
      </w:r>
    </w:p>
    <w:p w:rsidR="00040F3F" w:rsidRDefault="00040F3F" w:rsidP="00040F3F">
      <w:pPr>
        <w:spacing w:line="360" w:lineRule="auto"/>
        <w:ind w:firstLine="720"/>
        <w:jc w:val="both"/>
        <w:rPr>
          <w:rFonts w:ascii="StobiSerif Regular" w:hAnsi="StobiSerif Regular"/>
        </w:rPr>
      </w:pPr>
    </w:p>
    <w:p w:rsidR="00040F3F" w:rsidRDefault="00040F3F" w:rsidP="00040F3F">
      <w:pPr>
        <w:jc w:val="both"/>
        <w:rPr>
          <w:rFonts w:ascii="StobiSerif Regular" w:hAnsi="StobiSerif Regular"/>
          <w:bCs/>
        </w:rPr>
      </w:pPr>
    </w:p>
    <w:p w:rsidR="00040F3F" w:rsidRDefault="00040F3F" w:rsidP="00040F3F">
      <w:pPr>
        <w:jc w:val="both"/>
        <w:rPr>
          <w:rFonts w:ascii="StobiSerif Regular" w:hAnsi="StobiSerif Regular"/>
          <w:bCs/>
        </w:rPr>
      </w:pPr>
    </w:p>
    <w:p w:rsidR="00243E45" w:rsidRDefault="00243E45" w:rsidP="00040F3F">
      <w:pPr>
        <w:jc w:val="both"/>
        <w:rPr>
          <w:rFonts w:ascii="StobiSerif Regular" w:hAnsi="StobiSerif Regular"/>
          <w:bCs/>
        </w:rPr>
      </w:pPr>
    </w:p>
    <w:p w:rsidR="00040F3F" w:rsidRPr="00040F3F" w:rsidRDefault="00040F3F" w:rsidP="00040F3F">
      <w:pPr>
        <w:jc w:val="both"/>
        <w:rPr>
          <w:rFonts w:ascii="StobiSerif Regular" w:hAnsi="StobiSerif Regular"/>
          <w:bCs/>
        </w:rPr>
      </w:pPr>
      <w:r w:rsidRPr="00040F3F">
        <w:rPr>
          <w:rFonts w:ascii="StobiSerif Regular" w:hAnsi="StobiSerif Regular"/>
          <w:bCs/>
        </w:rPr>
        <w:t>Madam President,</w:t>
      </w:r>
    </w:p>
    <w:p w:rsidR="00040F3F" w:rsidRPr="00040F3F" w:rsidRDefault="00040F3F" w:rsidP="00040F3F">
      <w:pPr>
        <w:jc w:val="both"/>
        <w:rPr>
          <w:rFonts w:ascii="StobiSerif Regular" w:hAnsi="StobiSerif Regular"/>
          <w:bCs/>
        </w:rPr>
      </w:pPr>
      <w:r w:rsidRPr="00040F3F">
        <w:rPr>
          <w:rFonts w:ascii="StobiSerif Regular" w:hAnsi="StobiSerif Regular"/>
          <w:bCs/>
        </w:rPr>
        <w:t>North Macedonia welcomes Myanmar’s ratification of important international documents since their second UPR in 2015.</w:t>
      </w:r>
    </w:p>
    <w:p w:rsidR="00040F3F" w:rsidRPr="00040F3F" w:rsidRDefault="00040F3F" w:rsidP="00040F3F">
      <w:pPr>
        <w:jc w:val="both"/>
        <w:rPr>
          <w:rFonts w:ascii="StobiSerif Regular" w:hAnsi="StobiSerif Regular"/>
          <w:bCs/>
        </w:rPr>
      </w:pPr>
      <w:r w:rsidRPr="00040F3F">
        <w:rPr>
          <w:rFonts w:ascii="StobiSerif Regular" w:hAnsi="StobiSerif Regular"/>
          <w:bCs/>
        </w:rPr>
        <w:t>Deeply concerned by the wave of violence affecting both </w:t>
      </w:r>
      <w:proofErr w:type="spellStart"/>
      <w:r w:rsidRPr="00040F3F">
        <w:rPr>
          <w:rFonts w:ascii="StobiSerif Regular" w:hAnsi="StobiSerif Regular"/>
          <w:bCs/>
        </w:rPr>
        <w:t>Rakhine</w:t>
      </w:r>
      <w:proofErr w:type="spellEnd"/>
      <w:r w:rsidRPr="00040F3F">
        <w:rPr>
          <w:rFonts w:ascii="StobiSerif Regular" w:hAnsi="StobiSerif Regular"/>
          <w:bCs/>
        </w:rPr>
        <w:t> and </w:t>
      </w:r>
      <w:proofErr w:type="spellStart"/>
      <w:r w:rsidRPr="00040F3F">
        <w:rPr>
          <w:rFonts w:ascii="StobiSerif Regular" w:hAnsi="StobiSerif Regular"/>
          <w:bCs/>
        </w:rPr>
        <w:t>Rohingya</w:t>
      </w:r>
      <w:proofErr w:type="spellEnd"/>
      <w:r w:rsidRPr="00040F3F">
        <w:rPr>
          <w:rFonts w:ascii="StobiSerif Regular" w:hAnsi="StobiSerif Regular"/>
          <w:bCs/>
        </w:rPr>
        <w:t xml:space="preserve"> ethnic communities, which impairs the process of return of refugees and </w:t>
      </w:r>
      <w:r w:rsidR="008C75AE">
        <w:rPr>
          <w:rFonts w:ascii="StobiSerif Regular" w:hAnsi="StobiSerif Regular"/>
          <w:bCs/>
        </w:rPr>
        <w:t>IDPs</w:t>
      </w:r>
      <w:r w:rsidRPr="00040F3F">
        <w:rPr>
          <w:rFonts w:ascii="StobiSerif Regular" w:hAnsi="StobiSerif Regular"/>
          <w:bCs/>
        </w:rPr>
        <w:t xml:space="preserve">, we urge the </w:t>
      </w:r>
      <w:r w:rsidR="008C75AE">
        <w:rPr>
          <w:rFonts w:ascii="StobiSerif Regular" w:hAnsi="StobiSerif Regular"/>
          <w:bCs/>
        </w:rPr>
        <w:t>government</w:t>
      </w:r>
      <w:r w:rsidRPr="00040F3F">
        <w:rPr>
          <w:rFonts w:ascii="StobiSerif Regular" w:hAnsi="StobiSerif Regular"/>
          <w:bCs/>
        </w:rPr>
        <w:t xml:space="preserve"> to implement its international </w:t>
      </w:r>
      <w:r w:rsidR="008C75AE">
        <w:rPr>
          <w:rFonts w:ascii="StobiSerif Regular" w:hAnsi="StobiSerif Regular"/>
          <w:bCs/>
        </w:rPr>
        <w:t>humanitarian and human rights obligations</w:t>
      </w:r>
      <w:r w:rsidRPr="00040F3F">
        <w:rPr>
          <w:rFonts w:ascii="StobiSerif Regular" w:hAnsi="StobiSerif Regular"/>
          <w:bCs/>
        </w:rPr>
        <w:t xml:space="preserve">. </w:t>
      </w:r>
      <w:r w:rsidRPr="00040F3F">
        <w:rPr>
          <w:rFonts w:ascii="StobiSerif Regular" w:hAnsi="StobiSerif Regular"/>
          <w:bCs/>
          <w:color w:val="FF0000"/>
        </w:rPr>
        <w:t xml:space="preserve"> </w:t>
      </w:r>
    </w:p>
    <w:p w:rsidR="00040F3F" w:rsidRPr="00040F3F" w:rsidRDefault="00040F3F" w:rsidP="00040F3F">
      <w:pPr>
        <w:jc w:val="both"/>
        <w:rPr>
          <w:rFonts w:ascii="StobiSerif Regular" w:hAnsi="StobiSerif Regular"/>
          <w:bCs/>
        </w:rPr>
      </w:pPr>
      <w:r w:rsidRPr="00040F3F">
        <w:rPr>
          <w:rFonts w:ascii="StobiSerif Regular" w:hAnsi="StobiSerif Regular"/>
          <w:bCs/>
        </w:rPr>
        <w:t>We regret the absence of meaningful progress of accountability at domestic level</w:t>
      </w:r>
      <w:r w:rsidRPr="00040F3F">
        <w:rPr>
          <w:rFonts w:ascii="StobiSerif Regular" w:hAnsi="StobiSerif Regular"/>
          <w:bCs/>
          <w:color w:val="FF0000"/>
        </w:rPr>
        <w:t xml:space="preserve"> </w:t>
      </w:r>
      <w:r w:rsidRPr="00040F3F">
        <w:rPr>
          <w:rFonts w:ascii="StobiSerif Regular" w:hAnsi="StobiSerif Regular"/>
          <w:bCs/>
        </w:rPr>
        <w:t>that is necessary to put an end to impunity and to bring perpetrators of serious human rights violations to justice. We urge Myanmar’s authorities to fully cooperate with the International Criminal Court</w:t>
      </w:r>
      <w:r w:rsidR="008C75AE">
        <w:rPr>
          <w:rFonts w:ascii="StobiSerif Regular" w:hAnsi="StobiSerif Regular"/>
          <w:bCs/>
        </w:rPr>
        <w:t xml:space="preserve"> (ICC)</w:t>
      </w:r>
      <w:r w:rsidRPr="00040F3F">
        <w:rPr>
          <w:rFonts w:ascii="StobiSerif Regular" w:hAnsi="StobiSerif Regular"/>
          <w:bCs/>
        </w:rPr>
        <w:t xml:space="preserve">. </w:t>
      </w:r>
    </w:p>
    <w:p w:rsidR="008C75AE" w:rsidRDefault="008C75AE" w:rsidP="008C75AE">
      <w:pPr>
        <w:jc w:val="both"/>
        <w:rPr>
          <w:rFonts w:ascii="StobiSerif Regular" w:hAnsi="StobiSerif Regular"/>
        </w:rPr>
      </w:pPr>
      <w:r>
        <w:rPr>
          <w:rFonts w:ascii="StobiSerif Regular" w:hAnsi="StobiSerif Regular"/>
        </w:rPr>
        <w:t xml:space="preserve">We recommend to Myanmar the following: </w:t>
      </w:r>
    </w:p>
    <w:p w:rsidR="00040F3F" w:rsidRPr="00040F3F" w:rsidRDefault="008C75AE" w:rsidP="008C75AE">
      <w:pPr>
        <w:jc w:val="both"/>
        <w:rPr>
          <w:rFonts w:ascii="StobiSerif Regular" w:hAnsi="StobiSerif Regular"/>
          <w:bCs/>
        </w:rPr>
      </w:pPr>
      <w:r>
        <w:rPr>
          <w:rFonts w:ascii="StobiSerif Regular" w:hAnsi="StobiSerif Regular"/>
        </w:rPr>
        <w:t xml:space="preserve">- </w:t>
      </w:r>
      <w:r w:rsidR="00040F3F" w:rsidRPr="00040F3F">
        <w:rPr>
          <w:rFonts w:ascii="StobiSerif Regular" w:hAnsi="StobiSerif Regular"/>
          <w:bCs/>
        </w:rPr>
        <w:t xml:space="preserve">To cooperate and allow access to its territory to all relevant international mechanisms for human rights protection and promotion such as the UN Special </w:t>
      </w:r>
      <w:proofErr w:type="spellStart"/>
      <w:r w:rsidR="00040F3F" w:rsidRPr="00040F3F">
        <w:rPr>
          <w:rFonts w:ascii="StobiSerif Regular" w:hAnsi="StobiSerif Regular"/>
          <w:bCs/>
        </w:rPr>
        <w:t>Rapporteur</w:t>
      </w:r>
      <w:proofErr w:type="spellEnd"/>
      <w:r w:rsidR="00040F3F" w:rsidRPr="00040F3F">
        <w:rPr>
          <w:rFonts w:ascii="StobiSerif Regular" w:hAnsi="StobiSerif Regular"/>
          <w:bCs/>
        </w:rPr>
        <w:t xml:space="preserve"> on the situation of human rights in Myanmar, </w:t>
      </w:r>
      <w:r>
        <w:rPr>
          <w:rFonts w:ascii="StobiSerif Regular" w:hAnsi="StobiSerif Regular"/>
          <w:bCs/>
        </w:rPr>
        <w:t xml:space="preserve">the </w:t>
      </w:r>
      <w:r w:rsidR="00040F3F" w:rsidRPr="00040F3F">
        <w:rPr>
          <w:rFonts w:ascii="StobiSerif Regular" w:hAnsi="StobiSerif Regular"/>
          <w:bCs/>
        </w:rPr>
        <w:t>Fact-Finding Mission on Myanmar and the Independent Investigative Mechanism on Myanmar.</w:t>
      </w:r>
    </w:p>
    <w:p w:rsidR="00D85C51" w:rsidRPr="00040F3F" w:rsidRDefault="00040F3F">
      <w:pPr>
        <w:rPr>
          <w:rFonts w:ascii="StobiSerif Regular" w:hAnsi="StobiSerif Regular"/>
        </w:rPr>
      </w:pPr>
      <w:r w:rsidRPr="00040F3F">
        <w:rPr>
          <w:rFonts w:ascii="StobiSerif Regular" w:hAnsi="StobiSerif Regular"/>
        </w:rPr>
        <w:t>We wish Myanmar a successful UPR Cycle.</w:t>
      </w:r>
    </w:p>
    <w:p w:rsidR="00040F3F" w:rsidRPr="00040F3F" w:rsidRDefault="008C75AE">
      <w:pPr>
        <w:rPr>
          <w:rFonts w:ascii="StobiSerif Regular" w:hAnsi="StobiSerif Regular"/>
        </w:rPr>
      </w:pPr>
      <w:r>
        <w:rPr>
          <w:rFonts w:ascii="StobiSerif Regular" w:hAnsi="StobiSerif Regular"/>
        </w:rPr>
        <w:t>I t</w:t>
      </w:r>
      <w:r w:rsidR="00040F3F" w:rsidRPr="00040F3F">
        <w:rPr>
          <w:rFonts w:ascii="StobiSerif Regular" w:hAnsi="StobiSerif Regular"/>
        </w:rPr>
        <w:t>hank you</w:t>
      </w:r>
      <w:r>
        <w:rPr>
          <w:rFonts w:ascii="StobiSerif Regular" w:hAnsi="StobiSerif Regular"/>
        </w:rPr>
        <w:t>.</w:t>
      </w:r>
    </w:p>
    <w:sectPr w:rsidR="00040F3F" w:rsidRPr="00040F3F" w:rsidSect="00D85C5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4D" w:rsidRDefault="00043D4D" w:rsidP="00040F3F">
      <w:pPr>
        <w:spacing w:after="0" w:line="240" w:lineRule="auto"/>
      </w:pPr>
      <w:r>
        <w:separator/>
      </w:r>
    </w:p>
  </w:endnote>
  <w:endnote w:type="continuationSeparator" w:id="0">
    <w:p w:rsidR="00043D4D" w:rsidRDefault="00043D4D" w:rsidP="00040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4D" w:rsidRDefault="00043D4D" w:rsidP="00040F3F">
      <w:pPr>
        <w:spacing w:after="0" w:line="240" w:lineRule="auto"/>
      </w:pPr>
      <w:r>
        <w:separator/>
      </w:r>
    </w:p>
  </w:footnote>
  <w:footnote w:type="continuationSeparator" w:id="0">
    <w:p w:rsidR="00043D4D" w:rsidRDefault="00043D4D" w:rsidP="00040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F3F" w:rsidRDefault="00040F3F" w:rsidP="00040F3F">
    <w:pPr>
      <w:pStyle w:val="Header"/>
      <w:jc w:val="center"/>
    </w:pPr>
    <w:r w:rsidRPr="00040F3F">
      <w:rPr>
        <w:noProof/>
        <w:lang w:eastAsia="en-GB"/>
      </w:rPr>
      <w:drawing>
        <wp:inline distT="0" distB="0" distL="0" distR="0">
          <wp:extent cx="503653" cy="528103"/>
          <wp:effectExtent l="1905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502310" cy="526695"/>
                  </a:xfrm>
                  <a:prstGeom prst="rect">
                    <a:avLst/>
                  </a:prstGeom>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D386A"/>
    <w:multiLevelType w:val="hybridMultilevel"/>
    <w:tmpl w:val="54D6180E"/>
    <w:lvl w:ilvl="0" w:tplc="4C04C056">
      <w:numFmt w:val="bullet"/>
      <w:lvlText w:val="-"/>
      <w:lvlJc w:val="left"/>
      <w:pPr>
        <w:ind w:left="1128" w:hanging="360"/>
      </w:pPr>
      <w:rPr>
        <w:rFonts w:ascii="StobiSerif Regular" w:eastAsiaTheme="minorHAnsi" w:hAnsi="StobiSerif Regular" w:cstheme="minorBidi" w:hint="default"/>
        <w:color w:val="auto"/>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0F3F"/>
    <w:rsid w:val="00040F3F"/>
    <w:rsid w:val="00043D4D"/>
    <w:rsid w:val="00243E45"/>
    <w:rsid w:val="005B180A"/>
    <w:rsid w:val="00850097"/>
    <w:rsid w:val="008C75AE"/>
    <w:rsid w:val="00A316D7"/>
    <w:rsid w:val="00D85C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3F"/>
    <w:pPr>
      <w:ind w:left="720"/>
      <w:contextualSpacing/>
    </w:pPr>
  </w:style>
  <w:style w:type="paragraph" w:styleId="Header">
    <w:name w:val="header"/>
    <w:basedOn w:val="Normal"/>
    <w:link w:val="HeaderChar"/>
    <w:uiPriority w:val="99"/>
    <w:semiHidden/>
    <w:unhideWhenUsed/>
    <w:rsid w:val="00040F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0F3F"/>
  </w:style>
  <w:style w:type="paragraph" w:styleId="Footer">
    <w:name w:val="footer"/>
    <w:basedOn w:val="Normal"/>
    <w:link w:val="FooterChar"/>
    <w:uiPriority w:val="99"/>
    <w:semiHidden/>
    <w:unhideWhenUsed/>
    <w:rsid w:val="00040F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0F3F"/>
  </w:style>
  <w:style w:type="paragraph" w:styleId="BalloonText">
    <w:name w:val="Balloon Text"/>
    <w:basedOn w:val="Normal"/>
    <w:link w:val="BalloonTextChar"/>
    <w:uiPriority w:val="99"/>
    <w:semiHidden/>
    <w:unhideWhenUsed/>
    <w:rsid w:val="0004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A1292-97F7-4A77-80CB-F26340BA703D}"/>
</file>

<file path=customXml/itemProps2.xml><?xml version="1.0" encoding="utf-8"?>
<ds:datastoreItem xmlns:ds="http://schemas.openxmlformats.org/officeDocument/2006/customXml" ds:itemID="{3A317A3E-447A-4E45-9990-20E7EB881B15}"/>
</file>

<file path=customXml/itemProps3.xml><?xml version="1.0" encoding="utf-8"?>
<ds:datastoreItem xmlns:ds="http://schemas.openxmlformats.org/officeDocument/2006/customXml" ds:itemID="{E80FE03E-9D89-4A37-9DB8-106594BF431B}"/>
</file>

<file path=docProps/app.xml><?xml version="1.0" encoding="utf-8"?>
<Properties xmlns="http://schemas.openxmlformats.org/officeDocument/2006/extended-properties" xmlns:vt="http://schemas.openxmlformats.org/officeDocument/2006/docPropsVTypes">
  <Template>Normal</Template>
  <TotalTime>14</TotalTime>
  <Pages>2</Pages>
  <Words>212</Words>
  <Characters>1214</Characters>
  <Application>Microsoft Office Word</Application>
  <DocSecurity>0</DocSecurity>
  <Lines>10</Lines>
  <Paragraphs>2</Paragraphs>
  <ScaleCrop>false</ScaleCrop>
  <Company>Hewlett-Packard Company</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hroneskan</dc:creator>
  <cp:lastModifiedBy>hroneskan</cp:lastModifiedBy>
  <cp:revision>5</cp:revision>
  <dcterms:created xsi:type="dcterms:W3CDTF">2021-01-22T09:06:00Z</dcterms:created>
  <dcterms:modified xsi:type="dcterms:W3CDTF">2021-01-23T19:52:00Z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