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Oman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Timor-Leste very much welcomes the participation of Oman to this UPR session.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With the aim of strengthening human rights’ promotion and protection in the country, Timor-Leste wishes to make the following recommendations: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Oman </w:t>
      </w:r>
      <w:r>
        <w:rPr>
          <w:rFonts w:hint="default" w:ascii="Times New Roman" w:hAnsi="Times New Roman" w:eastAsia="SimSun" w:cs="Times New Roman"/>
          <w:sz w:val="26"/>
          <w:szCs w:val="26"/>
        </w:rPr>
        <w:t>set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s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up a comprehensive strategy for the inclusion of children with disabilities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Oman brings its National Human Rights </w:t>
      </w:r>
      <w:r>
        <w:rPr>
          <w:rFonts w:hint="default" w:ascii="Times New Roman" w:hAnsi="Times New Roman" w:eastAsia="SimSun" w:cs="Times New Roman"/>
          <w:sz w:val="26"/>
          <w:szCs w:val="26"/>
        </w:rPr>
        <w:t>Commission fully into compliance with the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Paris Principles.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Timor-Leste notes with appreciation the efforts made by Oman in the area of human rights. Hence, my delegation congratulates Oman 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for adopting a Child Act and for conducting initiatives in support of rural women.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Timor-Leste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welcomes this opportunity to engage constructively with the delegation of Oman and wishes them a successful and fruitful review. </w:t>
      </w:r>
    </w:p>
    <w:bookmarkEnd w:id="0"/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1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 xml:space="preserve"> minutes and 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>0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5 seconds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06FC4E04"/>
    <w:rsid w:val="199E049B"/>
    <w:rsid w:val="1E37453E"/>
    <w:rsid w:val="28E421CB"/>
    <w:rsid w:val="369332CF"/>
    <w:rsid w:val="48820EB4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qFormat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5637A44-1E2E-4A2D-86D8-4D8C1EC57EFB}"/>
</file>

<file path=customXml/itemProps3.xml><?xml version="1.0" encoding="utf-8"?>
<ds:datastoreItem xmlns:ds="http://schemas.openxmlformats.org/officeDocument/2006/customXml" ds:itemID="{1C60A5E0-899F-4FDF-89CC-FC151FB74B8A}"/>
</file>

<file path=customXml/itemProps4.xml><?xml version="1.0" encoding="utf-8"?>
<ds:datastoreItem xmlns:ds="http://schemas.openxmlformats.org/officeDocument/2006/customXml" ds:itemID="{687C51D1-B30B-41A6-B2DE-57150B5DB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15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2021-01-19T23:38:16Z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