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254E" w14:textId="77777777" w:rsidR="00264D88" w:rsidRPr="0053503E" w:rsidRDefault="00264D88" w:rsidP="00264D88">
      <w:pPr>
        <w:spacing w:after="0" w:line="300" w:lineRule="auto"/>
        <w:jc w:val="center"/>
        <w:rPr>
          <w:rFonts w:ascii="Arial" w:hAnsi="Arial" w:cs="Arial"/>
          <w:b/>
          <w:bCs/>
          <w:sz w:val="24"/>
          <w:szCs w:val="24"/>
          <w:u w:val="single"/>
        </w:rPr>
      </w:pPr>
      <w:r w:rsidRPr="0053503E">
        <w:rPr>
          <w:rFonts w:ascii="Arial" w:hAnsi="Arial" w:cs="Arial"/>
          <w:b/>
          <w:bCs/>
          <w:sz w:val="24"/>
          <w:szCs w:val="24"/>
          <w:u w:val="single"/>
        </w:rPr>
        <w:t>STATEMENT BY BRUNEI DARUSSALAM</w:t>
      </w:r>
    </w:p>
    <w:p w14:paraId="3C501088" w14:textId="77777777" w:rsidR="00264D88" w:rsidRPr="0053503E" w:rsidRDefault="00264D88" w:rsidP="00264D88">
      <w:pPr>
        <w:spacing w:after="0" w:line="300" w:lineRule="auto"/>
        <w:jc w:val="center"/>
        <w:rPr>
          <w:rFonts w:ascii="Arial" w:hAnsi="Arial" w:cs="Arial"/>
          <w:sz w:val="24"/>
          <w:szCs w:val="24"/>
        </w:rPr>
      </w:pPr>
    </w:p>
    <w:p w14:paraId="6696FA29" w14:textId="77777777" w:rsidR="00264D88" w:rsidRPr="0053503E" w:rsidRDefault="00264D88" w:rsidP="00264D88">
      <w:pPr>
        <w:spacing w:after="0" w:line="300" w:lineRule="auto"/>
        <w:jc w:val="center"/>
        <w:rPr>
          <w:rFonts w:ascii="Arial" w:hAnsi="Arial" w:cs="Arial"/>
          <w:sz w:val="24"/>
          <w:szCs w:val="24"/>
        </w:rPr>
      </w:pPr>
      <w:r w:rsidRPr="0053503E">
        <w:rPr>
          <w:rFonts w:ascii="Arial" w:hAnsi="Arial" w:cs="Arial"/>
          <w:sz w:val="24"/>
          <w:szCs w:val="24"/>
        </w:rPr>
        <w:t>Review of Myanmar</w:t>
      </w:r>
    </w:p>
    <w:p w14:paraId="4907DF0B" w14:textId="77777777" w:rsidR="00264D88" w:rsidRPr="0053503E" w:rsidRDefault="00264D88" w:rsidP="00264D88">
      <w:pPr>
        <w:spacing w:after="0" w:line="300" w:lineRule="auto"/>
        <w:jc w:val="center"/>
        <w:rPr>
          <w:rFonts w:ascii="Arial" w:hAnsi="Arial" w:cs="Arial"/>
          <w:sz w:val="24"/>
          <w:szCs w:val="24"/>
        </w:rPr>
      </w:pPr>
      <w:r w:rsidRPr="0053503E">
        <w:rPr>
          <w:rFonts w:ascii="Arial" w:hAnsi="Arial" w:cs="Arial"/>
          <w:sz w:val="24"/>
          <w:szCs w:val="24"/>
        </w:rPr>
        <w:t>3</w:t>
      </w:r>
      <w:r>
        <w:rPr>
          <w:rFonts w:ascii="Arial" w:hAnsi="Arial" w:cs="Arial"/>
          <w:sz w:val="24"/>
          <w:szCs w:val="24"/>
        </w:rPr>
        <w:t>7</w:t>
      </w:r>
      <w:r w:rsidRPr="003E080F">
        <w:rPr>
          <w:rFonts w:ascii="Arial" w:hAnsi="Arial" w:cs="Arial"/>
          <w:sz w:val="24"/>
          <w:szCs w:val="24"/>
          <w:vertAlign w:val="superscript"/>
        </w:rPr>
        <w:t>th</w:t>
      </w:r>
      <w:r w:rsidRPr="0053503E">
        <w:rPr>
          <w:rFonts w:ascii="Arial" w:hAnsi="Arial" w:cs="Arial"/>
          <w:sz w:val="24"/>
          <w:szCs w:val="24"/>
        </w:rPr>
        <w:t xml:space="preserve"> Session of the Working Group on the Universal Periodic Review</w:t>
      </w:r>
    </w:p>
    <w:p w14:paraId="4E049544" w14:textId="77777777" w:rsidR="00264D88" w:rsidRPr="0053503E" w:rsidRDefault="00264D88" w:rsidP="00264D88">
      <w:pPr>
        <w:spacing w:after="0" w:line="300" w:lineRule="auto"/>
        <w:jc w:val="center"/>
        <w:rPr>
          <w:rFonts w:ascii="Arial" w:hAnsi="Arial" w:cs="Arial"/>
          <w:sz w:val="24"/>
          <w:szCs w:val="24"/>
        </w:rPr>
      </w:pPr>
    </w:p>
    <w:p w14:paraId="20DF3D9A" w14:textId="77777777" w:rsidR="00264D88" w:rsidRPr="0053503E" w:rsidRDefault="00264D88" w:rsidP="00264D88">
      <w:pPr>
        <w:pBdr>
          <w:bottom w:val="single" w:sz="12" w:space="1" w:color="auto"/>
        </w:pBdr>
        <w:spacing w:after="0" w:line="300" w:lineRule="auto"/>
        <w:jc w:val="center"/>
        <w:rPr>
          <w:rFonts w:ascii="Arial" w:hAnsi="Arial" w:cs="Arial"/>
          <w:szCs w:val="24"/>
        </w:rPr>
      </w:pPr>
      <w:r w:rsidRPr="0053503E">
        <w:rPr>
          <w:rFonts w:ascii="Arial" w:hAnsi="Arial" w:cs="Arial"/>
          <w:szCs w:val="24"/>
        </w:rPr>
        <w:t>Geneva, 25 January 2020</w:t>
      </w:r>
    </w:p>
    <w:p w14:paraId="2F4B0600" w14:textId="77777777" w:rsidR="00264D88" w:rsidRPr="0053503E" w:rsidRDefault="00264D88" w:rsidP="00264D88">
      <w:pPr>
        <w:pBdr>
          <w:bottom w:val="single" w:sz="12" w:space="1" w:color="auto"/>
        </w:pBdr>
        <w:spacing w:after="0" w:line="300" w:lineRule="auto"/>
        <w:jc w:val="center"/>
        <w:rPr>
          <w:rFonts w:ascii="Arial" w:hAnsi="Arial" w:cs="Arial"/>
          <w:szCs w:val="24"/>
        </w:rPr>
      </w:pPr>
      <w:r w:rsidRPr="0053503E">
        <w:rPr>
          <w:rFonts w:ascii="Arial" w:hAnsi="Arial" w:cs="Arial"/>
          <w:szCs w:val="24"/>
        </w:rPr>
        <w:t>0900h – 1230h</w:t>
      </w:r>
    </w:p>
    <w:p w14:paraId="6C320BA8" w14:textId="77777777" w:rsidR="00264D88" w:rsidRPr="0053503E" w:rsidRDefault="00264D88" w:rsidP="00264D88">
      <w:pPr>
        <w:pBdr>
          <w:bottom w:val="single" w:sz="12" w:space="1" w:color="auto"/>
        </w:pBdr>
        <w:spacing w:after="0" w:line="300" w:lineRule="auto"/>
        <w:jc w:val="both"/>
        <w:rPr>
          <w:rFonts w:ascii="Arial" w:hAnsi="Arial" w:cs="Arial"/>
          <w:sz w:val="24"/>
          <w:szCs w:val="24"/>
        </w:rPr>
      </w:pPr>
    </w:p>
    <w:p w14:paraId="56F62E2E" w14:textId="77777777" w:rsidR="00264D88" w:rsidRPr="0053503E" w:rsidRDefault="00264D88" w:rsidP="00264D88">
      <w:pPr>
        <w:spacing w:after="0" w:line="300" w:lineRule="auto"/>
        <w:jc w:val="both"/>
        <w:rPr>
          <w:rFonts w:ascii="Arial" w:hAnsi="Arial" w:cs="Arial"/>
          <w:sz w:val="24"/>
          <w:szCs w:val="24"/>
        </w:rPr>
      </w:pPr>
    </w:p>
    <w:p w14:paraId="3D56882F" w14:textId="77777777" w:rsidR="00264D88" w:rsidRPr="0053503E" w:rsidRDefault="00264D88" w:rsidP="00264D88">
      <w:pPr>
        <w:spacing w:after="0" w:line="300" w:lineRule="auto"/>
        <w:jc w:val="both"/>
        <w:rPr>
          <w:rFonts w:ascii="Arial" w:hAnsi="Arial" w:cs="Arial"/>
          <w:sz w:val="24"/>
          <w:szCs w:val="24"/>
        </w:rPr>
      </w:pPr>
      <w:r w:rsidRPr="0053503E">
        <w:rPr>
          <w:rFonts w:ascii="Arial" w:hAnsi="Arial" w:cs="Arial"/>
          <w:sz w:val="24"/>
          <w:szCs w:val="24"/>
        </w:rPr>
        <w:t>Thank you, Mr</w:t>
      </w:r>
      <w:r>
        <w:rPr>
          <w:rFonts w:ascii="Arial" w:hAnsi="Arial" w:cs="Arial"/>
          <w:sz w:val="24"/>
          <w:szCs w:val="24"/>
        </w:rPr>
        <w:t>.</w:t>
      </w:r>
      <w:r w:rsidRPr="0053503E">
        <w:rPr>
          <w:rFonts w:ascii="Arial" w:hAnsi="Arial" w:cs="Arial"/>
          <w:sz w:val="24"/>
          <w:szCs w:val="24"/>
        </w:rPr>
        <w:t xml:space="preserve"> President, </w:t>
      </w:r>
    </w:p>
    <w:p w14:paraId="3BB33503" w14:textId="77777777" w:rsidR="00264D88" w:rsidRPr="0053503E" w:rsidRDefault="00264D88" w:rsidP="00264D88">
      <w:pPr>
        <w:spacing w:after="0" w:line="300" w:lineRule="auto"/>
        <w:jc w:val="both"/>
        <w:rPr>
          <w:rFonts w:ascii="Arial" w:hAnsi="Arial" w:cs="Arial"/>
          <w:sz w:val="24"/>
          <w:szCs w:val="24"/>
        </w:rPr>
      </w:pPr>
    </w:p>
    <w:p w14:paraId="650587EF" w14:textId="77777777" w:rsidR="00264D88" w:rsidRPr="00903559" w:rsidRDefault="00264D88" w:rsidP="00264D88">
      <w:pPr>
        <w:spacing w:after="0" w:line="300" w:lineRule="auto"/>
        <w:jc w:val="both"/>
        <w:rPr>
          <w:rFonts w:ascii="Arial" w:hAnsi="Arial" w:cs="Arial"/>
          <w:sz w:val="24"/>
          <w:szCs w:val="24"/>
        </w:rPr>
      </w:pPr>
      <w:r w:rsidRPr="00903559">
        <w:rPr>
          <w:rFonts w:ascii="Arial" w:hAnsi="Arial" w:cs="Arial"/>
          <w:sz w:val="24"/>
          <w:szCs w:val="24"/>
        </w:rPr>
        <w:t xml:space="preserve">Brunei Darussalam warmly welcomes the delegation of Myanmar and expresses appreciation for the presentation of their National Report. </w:t>
      </w:r>
    </w:p>
    <w:p w14:paraId="203CBF7B" w14:textId="77777777" w:rsidR="00264D88" w:rsidRPr="00903559" w:rsidRDefault="00264D88" w:rsidP="00264D88">
      <w:pPr>
        <w:spacing w:after="0" w:line="300" w:lineRule="auto"/>
        <w:jc w:val="both"/>
        <w:rPr>
          <w:rFonts w:ascii="Arial" w:hAnsi="Arial" w:cs="Arial"/>
          <w:sz w:val="24"/>
          <w:szCs w:val="24"/>
        </w:rPr>
      </w:pPr>
    </w:p>
    <w:p w14:paraId="558A9B7D" w14:textId="77777777" w:rsidR="00264D88" w:rsidRPr="00903559" w:rsidRDefault="00264D88" w:rsidP="00264D88">
      <w:pPr>
        <w:spacing w:after="0" w:line="300" w:lineRule="auto"/>
        <w:jc w:val="both"/>
        <w:rPr>
          <w:rFonts w:ascii="Arial" w:hAnsi="Arial" w:cs="Arial"/>
          <w:sz w:val="24"/>
          <w:szCs w:val="24"/>
        </w:rPr>
      </w:pPr>
      <w:r w:rsidRPr="00903559">
        <w:rPr>
          <w:rFonts w:ascii="Arial" w:hAnsi="Arial" w:cs="Arial"/>
          <w:sz w:val="24"/>
          <w:szCs w:val="24"/>
        </w:rPr>
        <w:t xml:space="preserve">Brunei Darussalam is pleased to note improvements to protect the rights of women and children in Myanmar. We commend Myanmar’s efforts to prevent child labour, and to ensure the rights and safety of the children in Myanmar via the adoption of </w:t>
      </w:r>
      <w:r w:rsidRPr="00903559">
        <w:rPr>
          <w:rFonts w:ascii="Arial" w:hAnsi="Arial" w:cs="Arial"/>
          <w:i/>
          <w:sz w:val="24"/>
          <w:szCs w:val="24"/>
        </w:rPr>
        <w:t xml:space="preserve">The Myanmar Programme on the Elimination of Child Labour (2019-2033. </w:t>
      </w:r>
      <w:r w:rsidRPr="00903559">
        <w:rPr>
          <w:rFonts w:ascii="Arial" w:hAnsi="Arial" w:cs="Arial"/>
          <w:sz w:val="24"/>
          <w:szCs w:val="24"/>
        </w:rPr>
        <w:t xml:space="preserve">We are also pleased to note the drafting of a </w:t>
      </w:r>
      <w:bookmarkStart w:id="0" w:name="_Hlk61338177"/>
      <w:r w:rsidRPr="00903559">
        <w:rPr>
          <w:rFonts w:ascii="Arial" w:hAnsi="Arial" w:cs="Arial"/>
          <w:i/>
          <w:sz w:val="24"/>
          <w:szCs w:val="24"/>
        </w:rPr>
        <w:t>Protection and Prevention of Violence against Women</w:t>
      </w:r>
      <w:r w:rsidRPr="00903559">
        <w:rPr>
          <w:rFonts w:ascii="Arial" w:hAnsi="Arial" w:cs="Arial"/>
          <w:sz w:val="24"/>
          <w:szCs w:val="24"/>
        </w:rPr>
        <w:t xml:space="preserve"> (</w:t>
      </w:r>
      <w:proofErr w:type="spellStart"/>
      <w:r w:rsidRPr="00903559">
        <w:rPr>
          <w:rFonts w:ascii="Arial" w:hAnsi="Arial" w:cs="Arial"/>
          <w:sz w:val="24"/>
          <w:szCs w:val="24"/>
        </w:rPr>
        <w:t>PoVAW</w:t>
      </w:r>
      <w:proofErr w:type="spellEnd"/>
      <w:r w:rsidRPr="00903559">
        <w:rPr>
          <w:rFonts w:ascii="Arial" w:hAnsi="Arial" w:cs="Arial"/>
          <w:sz w:val="24"/>
          <w:szCs w:val="24"/>
        </w:rPr>
        <w:t xml:space="preserve">) </w:t>
      </w:r>
      <w:bookmarkEnd w:id="0"/>
      <w:r w:rsidRPr="00903559">
        <w:rPr>
          <w:rFonts w:ascii="Arial" w:hAnsi="Arial" w:cs="Arial"/>
          <w:sz w:val="24"/>
          <w:szCs w:val="24"/>
        </w:rPr>
        <w:t xml:space="preserve">to enhance the protection of women and girls who are victims of violence. </w:t>
      </w:r>
    </w:p>
    <w:p w14:paraId="417BE107" w14:textId="77777777" w:rsidR="00264D88" w:rsidRPr="00903559" w:rsidRDefault="00264D88" w:rsidP="00264D88">
      <w:pPr>
        <w:spacing w:after="0" w:line="300" w:lineRule="auto"/>
        <w:jc w:val="both"/>
        <w:rPr>
          <w:rFonts w:ascii="Arial" w:hAnsi="Arial" w:cs="Arial"/>
          <w:sz w:val="24"/>
          <w:szCs w:val="24"/>
        </w:rPr>
      </w:pPr>
    </w:p>
    <w:p w14:paraId="4874A27C" w14:textId="77777777" w:rsidR="00264D88" w:rsidRPr="00903559" w:rsidRDefault="00264D88" w:rsidP="00264D88">
      <w:pPr>
        <w:spacing w:after="0" w:line="300" w:lineRule="auto"/>
        <w:jc w:val="both"/>
        <w:rPr>
          <w:rFonts w:ascii="Arial" w:hAnsi="Arial" w:cs="Arial"/>
          <w:sz w:val="24"/>
          <w:szCs w:val="24"/>
        </w:rPr>
      </w:pPr>
      <w:r w:rsidRPr="00903559">
        <w:rPr>
          <w:rFonts w:ascii="Arial" w:hAnsi="Arial" w:cs="Arial"/>
          <w:sz w:val="24"/>
          <w:szCs w:val="24"/>
        </w:rPr>
        <w:t xml:space="preserve">In addition, Brunei Darussalam acknowledges Myanmar’s efforts improving healthcare. We congratulate Myanmar on its adoption of the Human Resources for Health Strategy (2018-2021) which was developed for the production of an adequate, competent and productive health workforce. </w:t>
      </w:r>
    </w:p>
    <w:p w14:paraId="3D8A39D3" w14:textId="77777777" w:rsidR="00264D88" w:rsidRPr="00903559" w:rsidRDefault="00264D88" w:rsidP="00264D88">
      <w:pPr>
        <w:spacing w:after="0" w:line="300" w:lineRule="auto"/>
        <w:jc w:val="both"/>
        <w:rPr>
          <w:rFonts w:ascii="Arial" w:hAnsi="Arial" w:cs="Arial"/>
          <w:sz w:val="24"/>
          <w:szCs w:val="24"/>
        </w:rPr>
      </w:pPr>
    </w:p>
    <w:p w14:paraId="7AD93821" w14:textId="77777777" w:rsidR="00264D88" w:rsidRPr="00903559" w:rsidRDefault="00264D88" w:rsidP="00264D88">
      <w:pPr>
        <w:spacing w:after="0" w:line="300" w:lineRule="auto"/>
        <w:jc w:val="both"/>
        <w:rPr>
          <w:rFonts w:ascii="Arial" w:hAnsi="Arial" w:cs="Arial"/>
          <w:sz w:val="24"/>
          <w:szCs w:val="24"/>
        </w:rPr>
      </w:pPr>
      <w:r w:rsidRPr="00903559">
        <w:rPr>
          <w:rFonts w:ascii="Arial" w:hAnsi="Arial" w:cs="Arial"/>
          <w:sz w:val="24"/>
          <w:szCs w:val="24"/>
        </w:rPr>
        <w:t>In this regard, Brunei Darussalam proposes two (2) recommendations:</w:t>
      </w:r>
    </w:p>
    <w:p w14:paraId="7A4B3A14" w14:textId="77777777" w:rsidR="00264D88" w:rsidRPr="00903559" w:rsidRDefault="00264D88" w:rsidP="00264D88">
      <w:pPr>
        <w:spacing w:after="0" w:line="300" w:lineRule="auto"/>
        <w:jc w:val="both"/>
        <w:rPr>
          <w:rFonts w:ascii="Arial" w:hAnsi="Arial" w:cs="Arial"/>
          <w:sz w:val="24"/>
          <w:szCs w:val="24"/>
        </w:rPr>
      </w:pPr>
    </w:p>
    <w:p w14:paraId="33000747" w14:textId="77777777" w:rsidR="00264D88" w:rsidRPr="00903559" w:rsidRDefault="00264D88" w:rsidP="00264D88">
      <w:pPr>
        <w:pStyle w:val="ListParagraph"/>
        <w:numPr>
          <w:ilvl w:val="0"/>
          <w:numId w:val="1"/>
        </w:numPr>
        <w:spacing w:after="0" w:line="300" w:lineRule="auto"/>
        <w:ind w:hanging="720"/>
        <w:jc w:val="both"/>
        <w:rPr>
          <w:rFonts w:ascii="Arial" w:hAnsi="Arial" w:cs="Arial"/>
          <w:sz w:val="24"/>
          <w:szCs w:val="24"/>
        </w:rPr>
      </w:pPr>
      <w:r w:rsidRPr="00903559">
        <w:rPr>
          <w:rFonts w:ascii="Arial" w:hAnsi="Arial" w:cs="Arial"/>
          <w:sz w:val="24"/>
          <w:szCs w:val="24"/>
        </w:rPr>
        <w:t xml:space="preserve">To continue efforts in ensuring the full implementation of the </w:t>
      </w:r>
      <w:r w:rsidRPr="00903559">
        <w:rPr>
          <w:rFonts w:ascii="Arial" w:hAnsi="Arial" w:cs="Arial"/>
          <w:i/>
          <w:sz w:val="24"/>
          <w:szCs w:val="24"/>
        </w:rPr>
        <w:t>Myanmar Programme on the Elimination of Child Labour (2019-2033)</w:t>
      </w:r>
      <w:r w:rsidRPr="00903559">
        <w:rPr>
          <w:rFonts w:ascii="Arial" w:hAnsi="Arial" w:cs="Arial"/>
          <w:sz w:val="24"/>
          <w:szCs w:val="24"/>
        </w:rPr>
        <w:t xml:space="preserve"> and the adoption of the draft Pr</w:t>
      </w:r>
      <w:r w:rsidRPr="00903559">
        <w:rPr>
          <w:rFonts w:ascii="Arial" w:hAnsi="Arial" w:cs="Arial"/>
          <w:i/>
          <w:sz w:val="24"/>
          <w:szCs w:val="24"/>
        </w:rPr>
        <w:t xml:space="preserve">otection and Prevention of Violence against Women </w:t>
      </w:r>
      <w:r w:rsidRPr="00903559">
        <w:rPr>
          <w:rFonts w:ascii="Arial" w:hAnsi="Arial" w:cs="Arial"/>
          <w:sz w:val="24"/>
          <w:szCs w:val="24"/>
        </w:rPr>
        <w:t>(</w:t>
      </w:r>
      <w:proofErr w:type="spellStart"/>
      <w:r w:rsidRPr="00903559">
        <w:rPr>
          <w:rFonts w:ascii="Arial" w:hAnsi="Arial" w:cs="Arial"/>
          <w:sz w:val="24"/>
          <w:szCs w:val="24"/>
        </w:rPr>
        <w:t>PoVAW</w:t>
      </w:r>
      <w:proofErr w:type="spellEnd"/>
      <w:r w:rsidRPr="00903559">
        <w:rPr>
          <w:rFonts w:ascii="Arial" w:hAnsi="Arial" w:cs="Arial"/>
          <w:sz w:val="24"/>
          <w:szCs w:val="24"/>
        </w:rPr>
        <w:t xml:space="preserve">); and </w:t>
      </w:r>
    </w:p>
    <w:p w14:paraId="23240BEE" w14:textId="77777777" w:rsidR="00264D88" w:rsidRPr="00903559" w:rsidRDefault="00264D88" w:rsidP="00264D88">
      <w:pPr>
        <w:pStyle w:val="ListParagraph"/>
        <w:spacing w:after="0" w:line="300" w:lineRule="auto"/>
        <w:ind w:hanging="720"/>
        <w:jc w:val="both"/>
        <w:rPr>
          <w:rFonts w:ascii="Arial" w:hAnsi="Arial" w:cs="Arial"/>
          <w:sz w:val="24"/>
          <w:szCs w:val="24"/>
        </w:rPr>
      </w:pPr>
    </w:p>
    <w:p w14:paraId="38EA7AD5" w14:textId="77777777" w:rsidR="00264D88" w:rsidRPr="00903559" w:rsidRDefault="00264D88" w:rsidP="00264D88">
      <w:pPr>
        <w:pStyle w:val="ListParagraph"/>
        <w:numPr>
          <w:ilvl w:val="0"/>
          <w:numId w:val="1"/>
        </w:numPr>
        <w:spacing w:after="0" w:line="300" w:lineRule="auto"/>
        <w:ind w:hanging="720"/>
        <w:jc w:val="both"/>
        <w:rPr>
          <w:rFonts w:ascii="Arial" w:hAnsi="Arial" w:cs="Arial"/>
          <w:sz w:val="24"/>
          <w:szCs w:val="24"/>
        </w:rPr>
      </w:pPr>
      <w:r w:rsidRPr="00903559">
        <w:rPr>
          <w:rFonts w:ascii="Arial" w:hAnsi="Arial" w:cs="Arial"/>
          <w:sz w:val="24"/>
          <w:szCs w:val="24"/>
        </w:rPr>
        <w:t xml:space="preserve">To ensure that the Human Resources for Health Strategy (2018-2021) is fully implemented. </w:t>
      </w:r>
    </w:p>
    <w:p w14:paraId="16772143" w14:textId="77777777" w:rsidR="00264D88" w:rsidRPr="00903559" w:rsidRDefault="00264D88" w:rsidP="00264D88">
      <w:pPr>
        <w:spacing w:after="0" w:line="300" w:lineRule="auto"/>
        <w:jc w:val="both"/>
        <w:rPr>
          <w:rFonts w:ascii="Arial" w:hAnsi="Arial" w:cs="Arial"/>
          <w:sz w:val="24"/>
          <w:szCs w:val="24"/>
        </w:rPr>
      </w:pPr>
    </w:p>
    <w:p w14:paraId="7343BFAF" w14:textId="77777777" w:rsidR="00264D88" w:rsidRPr="0053503E" w:rsidRDefault="00264D88" w:rsidP="00264D88">
      <w:pPr>
        <w:spacing w:after="0" w:line="300" w:lineRule="auto"/>
        <w:jc w:val="both"/>
        <w:rPr>
          <w:rFonts w:ascii="Arial" w:hAnsi="Arial" w:cs="Arial"/>
          <w:sz w:val="24"/>
          <w:szCs w:val="24"/>
        </w:rPr>
      </w:pPr>
      <w:r w:rsidRPr="00903559">
        <w:rPr>
          <w:rFonts w:ascii="Arial" w:hAnsi="Arial" w:cs="Arial"/>
          <w:sz w:val="24"/>
          <w:szCs w:val="24"/>
        </w:rPr>
        <w:t>Mr. President, Brunei Darussalam wishes Myanmar a successful conclusion to its third UPR</w:t>
      </w:r>
      <w:r w:rsidRPr="0053503E">
        <w:rPr>
          <w:rFonts w:ascii="Arial" w:hAnsi="Arial" w:cs="Arial"/>
          <w:sz w:val="24"/>
          <w:szCs w:val="24"/>
        </w:rPr>
        <w:t xml:space="preserve"> session.</w:t>
      </w:r>
    </w:p>
    <w:p w14:paraId="091D8D32" w14:textId="77777777" w:rsidR="00264D88" w:rsidRPr="0053503E" w:rsidRDefault="00264D88" w:rsidP="00264D88">
      <w:pPr>
        <w:spacing w:after="0" w:line="300" w:lineRule="auto"/>
        <w:jc w:val="both"/>
        <w:rPr>
          <w:rFonts w:ascii="Arial" w:hAnsi="Arial" w:cs="Arial"/>
          <w:sz w:val="24"/>
          <w:szCs w:val="24"/>
        </w:rPr>
      </w:pPr>
    </w:p>
    <w:p w14:paraId="4DBE6AF0" w14:textId="77777777" w:rsidR="00264D88" w:rsidRPr="0053503E" w:rsidRDefault="00264D88" w:rsidP="00264D88">
      <w:pPr>
        <w:spacing w:after="0" w:line="300" w:lineRule="auto"/>
        <w:jc w:val="both"/>
        <w:rPr>
          <w:rFonts w:ascii="Arial" w:hAnsi="Arial" w:cs="Arial"/>
          <w:sz w:val="24"/>
          <w:szCs w:val="24"/>
        </w:rPr>
      </w:pPr>
      <w:r w:rsidRPr="0053503E">
        <w:rPr>
          <w:rFonts w:ascii="Arial" w:hAnsi="Arial" w:cs="Arial"/>
          <w:sz w:val="24"/>
          <w:szCs w:val="24"/>
        </w:rPr>
        <w:t>Thank you.</w:t>
      </w:r>
    </w:p>
    <w:p w14:paraId="1D1966BC" w14:textId="77777777" w:rsidR="00264D88" w:rsidRPr="0053503E" w:rsidRDefault="00264D88" w:rsidP="00264D88">
      <w:pPr>
        <w:spacing w:after="0" w:line="300" w:lineRule="auto"/>
        <w:jc w:val="center"/>
        <w:rPr>
          <w:rFonts w:ascii="Arial" w:hAnsi="Arial" w:cs="Arial"/>
          <w:sz w:val="24"/>
          <w:szCs w:val="24"/>
        </w:rPr>
      </w:pPr>
      <w:r w:rsidRPr="0053503E">
        <w:rPr>
          <w:rFonts w:ascii="Arial" w:hAnsi="Arial" w:cs="Arial"/>
          <w:sz w:val="24"/>
          <w:szCs w:val="24"/>
        </w:rPr>
        <w:t>********</w:t>
      </w:r>
    </w:p>
    <w:p w14:paraId="139F6F69" w14:textId="77777777" w:rsidR="00BE269D" w:rsidRDefault="00BE269D"/>
    <w:sectPr w:rsidR="00BE269D" w:rsidSect="00903559">
      <w:headerReference w:type="default" r:id="rId5"/>
      <w:pgSz w:w="11906" w:h="16838" w:code="9"/>
      <w:pgMar w:top="144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0333" w14:textId="77777777" w:rsidR="0053503E" w:rsidRPr="0053503E" w:rsidRDefault="00264D88" w:rsidP="00903559">
    <w:pPr>
      <w:pStyle w:val="Header"/>
      <w:tabs>
        <w:tab w:val="clear" w:pos="4680"/>
        <w:tab w:val="clear" w:pos="9360"/>
      </w:tabs>
      <w:rPr>
        <w:rFonts w:ascii="Arial" w:hAnsi="Arial" w:cs="Arial"/>
        <w:b/>
        <w:bCs/>
        <w:i/>
        <w:iCs/>
        <w:color w:val="FF0000"/>
      </w:rPr>
    </w:pPr>
    <w:r w:rsidRPr="0053503E">
      <w:rPr>
        <w:rFonts w:ascii="Arial" w:hAnsi="Arial" w:cs="Arial"/>
        <w:b/>
        <w:bCs/>
        <w:i/>
        <w:iCs/>
        <w:color w:val="FF0000"/>
      </w:rPr>
      <w:t>Confidential</w:t>
    </w:r>
    <w:r>
      <w:rPr>
        <w:rFonts w:ascii="Arial" w:hAnsi="Arial" w:cs="Arial"/>
        <w:b/>
        <w:bCs/>
        <w:i/>
        <w:iCs/>
        <w:color w:val="FF0000"/>
      </w:rPr>
      <w:tab/>
    </w:r>
    <w:r>
      <w:rPr>
        <w:rFonts w:ascii="Arial" w:hAnsi="Arial" w:cs="Arial"/>
        <w:b/>
        <w:bCs/>
        <w:i/>
        <w:iCs/>
        <w:color w:val="FF0000"/>
      </w:rPr>
      <w:tab/>
      <w:t xml:space="preserve">   </w:t>
    </w:r>
    <w:r>
      <w:rPr>
        <w:rFonts w:ascii="Arial" w:hAnsi="Arial" w:cs="Arial"/>
        <w:b/>
        <w:bCs/>
        <w:i/>
        <w:iCs/>
        <w:color w:val="FF0000"/>
      </w:rPr>
      <w:tab/>
    </w:r>
    <w:r>
      <w:rPr>
        <w:rFonts w:ascii="Arial" w:hAnsi="Arial" w:cs="Arial"/>
        <w:b/>
        <w:bCs/>
        <w:i/>
        <w:iCs/>
        <w:color w:val="FF0000"/>
      </w:rPr>
      <w:tab/>
    </w:r>
    <w:r>
      <w:rPr>
        <w:rFonts w:ascii="Arial" w:hAnsi="Arial" w:cs="Arial"/>
        <w:b/>
        <w:bCs/>
        <w:i/>
        <w:iCs/>
        <w:color w:val="FF0000"/>
      </w:rPr>
      <w:tab/>
    </w:r>
    <w:r>
      <w:rPr>
        <w:rFonts w:ascii="Arial" w:hAnsi="Arial" w:cs="Arial"/>
        <w:b/>
        <w:bCs/>
        <w:i/>
        <w:iCs/>
        <w:color w:val="FF0000"/>
      </w:rPr>
      <w:tab/>
    </w:r>
    <w:r>
      <w:rPr>
        <w:rFonts w:ascii="Arial" w:hAnsi="Arial" w:cs="Arial"/>
        <w:b/>
        <w:bCs/>
        <w:i/>
        <w:iCs/>
        <w:color w:val="FF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500"/>
    <w:multiLevelType w:val="hybridMultilevel"/>
    <w:tmpl w:val="FBD4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8"/>
    <w:rsid w:val="00264D88"/>
    <w:rsid w:val="00BE269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19C3CE91"/>
  <w15:chartTrackingRefBased/>
  <w15:docId w15:val="{3732A7A1-1BDF-E94F-A8FD-1034E2D5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88"/>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88"/>
    <w:pPr>
      <w:ind w:left="720"/>
      <w:contextualSpacing/>
    </w:pPr>
  </w:style>
  <w:style w:type="paragraph" w:styleId="Header">
    <w:name w:val="header"/>
    <w:basedOn w:val="Normal"/>
    <w:link w:val="HeaderChar"/>
    <w:uiPriority w:val="99"/>
    <w:unhideWhenUsed/>
    <w:rsid w:val="0026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D8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EE2F1-69EF-4DD3-8301-62AB117D7B3B}"/>
</file>

<file path=customXml/itemProps2.xml><?xml version="1.0" encoding="utf-8"?>
<ds:datastoreItem xmlns:ds="http://schemas.openxmlformats.org/officeDocument/2006/customXml" ds:itemID="{87CDDF22-EB23-496D-AEE1-7B7D2375411D}"/>
</file>

<file path=customXml/itemProps3.xml><?xml version="1.0" encoding="utf-8"?>
<ds:datastoreItem xmlns:ds="http://schemas.openxmlformats.org/officeDocument/2006/customXml" ds:itemID="{D6784F36-673F-4978-82BB-D7DD7F3516DC}"/>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athirah</dc:creator>
  <cp:keywords/>
  <dc:description/>
  <cp:lastModifiedBy>nima athirah</cp:lastModifiedBy>
  <cp:revision>1</cp:revision>
  <dcterms:created xsi:type="dcterms:W3CDTF">2021-01-21T01:39:00Z</dcterms:created>
  <dcterms:modified xsi:type="dcterms:W3CDTF">2021-01-21T01:40:00Z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