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uppressAutoHyphens w:val="1"/>
        <w:spacing w:after="0" w:line="240" w:lineRule="auto"/>
        <w:jc w:val="center"/>
        <w:rPr>
          <w:rFonts w:ascii="Arial" w:cs="Arial" w:hAnsi="Arial" w:eastAsia="Arial"/>
          <w:outline w:val="0"/>
          <w:color w:val="0000ff"/>
          <w:kern w:val="3"/>
          <w:sz w:val="24"/>
          <w:szCs w:val="24"/>
          <w:u w:color="0000ff"/>
          <w14:textFill>
            <w14:solidFill>
              <w14:srgbClr w14:val="0000FF"/>
            </w14:solidFill>
          </w14:textFill>
        </w:rPr>
      </w:pPr>
      <w:r>
        <w:rPr>
          <w:rFonts w:ascii="Arial" w:cs="Arial" w:hAnsi="Arial" w:eastAsia="Arial"/>
          <w:outline w:val="0"/>
          <w:color w:val="0000ff"/>
          <w:kern w:val="3"/>
          <w:sz w:val="24"/>
          <w:szCs w:val="24"/>
          <w:u w:color="0000ff"/>
          <w14:textFill>
            <w14:solidFill>
              <w14:srgbClr w14:val="0000FF"/>
            </w14:solidFill>
          </w14:textFill>
        </w:rPr>
        <w:drawing xmlns:a="http://schemas.openxmlformats.org/drawingml/2006/main">
          <wp:inline distT="0" distB="0" distL="0" distR="0">
            <wp:extent cx="333375" cy="419100"/>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333375" cy="419100"/>
                    </a:xfrm>
                    <a:prstGeom prst="rect">
                      <a:avLst/>
                    </a:prstGeom>
                    <a:ln w="12700" cap="flat">
                      <a:noFill/>
                      <a:miter lim="400000"/>
                    </a:ln>
                    <a:effectLst/>
                  </pic:spPr>
                </pic:pic>
              </a:graphicData>
            </a:graphic>
          </wp:inline>
        </w:drawing>
      </w:r>
    </w:p>
    <w:p>
      <w:pPr>
        <w:pStyle w:val="Body A"/>
        <w:suppressAutoHyphens w:val="1"/>
        <w:spacing w:after="0" w:line="240" w:lineRule="auto"/>
        <w:jc w:val="center"/>
        <w:rPr>
          <w:rFonts w:ascii="Arial" w:cs="Arial" w:hAnsi="Arial" w:eastAsia="Arial"/>
          <w:kern w:val="3"/>
          <w:sz w:val="24"/>
          <w:szCs w:val="24"/>
          <w:lang w:val="en-US"/>
        </w:rPr>
      </w:pPr>
    </w:p>
    <w:p>
      <w:pPr>
        <w:pStyle w:val="Body A"/>
        <w:suppressAutoHyphens w:val="1"/>
        <w:spacing w:after="0" w:line="240" w:lineRule="auto"/>
        <w:rPr>
          <w:rFonts w:ascii="Arial" w:cs="Arial" w:hAnsi="Arial" w:eastAsia="Arial"/>
          <w:kern w:val="3"/>
          <w:sz w:val="24"/>
          <w:szCs w:val="24"/>
          <w:lang w:val="en-US"/>
        </w:rPr>
      </w:pPr>
    </w:p>
    <w:p>
      <w:pPr>
        <w:pStyle w:val="Body A"/>
        <w:suppressAutoHyphens w:val="1"/>
        <w:spacing w:after="60" w:line="240" w:lineRule="auto"/>
        <w:jc w:val="center"/>
        <w:rPr>
          <w:rFonts w:ascii="Arial" w:cs="Arial" w:hAnsi="Arial" w:eastAsia="Arial"/>
          <w:kern w:val="3"/>
          <w:sz w:val="24"/>
          <w:szCs w:val="24"/>
        </w:rPr>
      </w:pPr>
      <w:r>
        <w:rPr>
          <w:rFonts w:ascii="Arial" w:hAnsi="Arial"/>
          <w:kern w:val="3"/>
          <w:sz w:val="24"/>
          <w:szCs w:val="24"/>
          <w:rtl w:val="0"/>
          <w:lang w:val="en-US"/>
        </w:rPr>
        <w:t>Statement by</w:t>
      </w:r>
    </w:p>
    <w:p>
      <w:pPr>
        <w:pStyle w:val="Body A"/>
        <w:suppressAutoHyphens w:val="1"/>
        <w:spacing w:after="0" w:line="240" w:lineRule="auto"/>
        <w:jc w:val="center"/>
        <w:rPr>
          <w:rFonts w:ascii="Arial" w:cs="Arial" w:hAnsi="Arial" w:eastAsia="Arial"/>
          <w:b w:val="1"/>
          <w:bCs w:val="1"/>
          <w:kern w:val="3"/>
          <w:sz w:val="24"/>
          <w:szCs w:val="24"/>
        </w:rPr>
      </w:pPr>
      <w:r>
        <w:rPr>
          <w:rFonts w:ascii="Arial" w:hAnsi="Arial"/>
          <w:b w:val="1"/>
          <w:bCs w:val="1"/>
          <w:kern w:val="3"/>
          <w:sz w:val="24"/>
          <w:szCs w:val="24"/>
          <w:rtl w:val="0"/>
          <w:lang w:val="en-US"/>
        </w:rPr>
        <w:t>the Republic of Slovenia</w:t>
      </w:r>
    </w:p>
    <w:p>
      <w:pPr>
        <w:pStyle w:val="Body A"/>
        <w:suppressAutoHyphens w:val="1"/>
        <w:spacing w:after="60" w:line="240" w:lineRule="auto"/>
        <w:jc w:val="center"/>
        <w:rPr>
          <w:rFonts w:ascii="Arial" w:cs="Arial" w:hAnsi="Arial" w:eastAsia="Arial"/>
          <w:kern w:val="3"/>
          <w:sz w:val="24"/>
          <w:szCs w:val="24"/>
        </w:rPr>
      </w:pPr>
      <w:r>
        <w:rPr>
          <w:rFonts w:ascii="Arial" w:hAnsi="Arial"/>
          <w:kern w:val="3"/>
          <w:sz w:val="24"/>
          <w:szCs w:val="24"/>
          <w:rtl w:val="0"/>
          <w:lang w:val="en-US"/>
        </w:rPr>
        <w:t>at the</w:t>
      </w:r>
    </w:p>
    <w:p>
      <w:pPr>
        <w:pStyle w:val="Body A"/>
        <w:suppressAutoHyphens w:val="1"/>
        <w:spacing w:after="0" w:line="240" w:lineRule="auto"/>
        <w:jc w:val="center"/>
        <w:rPr>
          <w:rFonts w:ascii="Arial" w:cs="Arial" w:hAnsi="Arial" w:eastAsia="Arial"/>
          <w:b w:val="1"/>
          <w:bCs w:val="1"/>
          <w:outline w:val="0"/>
          <w:color w:val="529dba"/>
          <w:kern w:val="3"/>
          <w:sz w:val="24"/>
          <w:szCs w:val="24"/>
          <w:u w:color="529dba"/>
          <w14:textFill>
            <w14:solidFill>
              <w14:srgbClr w14:val="529DBA"/>
            </w14:solidFill>
          </w14:textFill>
        </w:rPr>
      </w:pPr>
      <w:r>
        <w:rPr>
          <w:rFonts w:ascii="Arial" w:hAnsi="Arial"/>
          <w:b w:val="1"/>
          <w:bCs w:val="1"/>
          <w:outline w:val="0"/>
          <w:color w:val="529dba"/>
          <w:kern w:val="3"/>
          <w:sz w:val="24"/>
          <w:szCs w:val="24"/>
          <w:u w:color="529dba"/>
          <w:rtl w:val="0"/>
          <w:lang w:val="en-US"/>
          <w14:textFill>
            <w14:solidFill>
              <w14:srgbClr w14:val="529DBA"/>
            </w14:solidFill>
          </w14:textFill>
        </w:rPr>
        <w:t>37</w:t>
      </w:r>
      <w:r>
        <w:rPr>
          <w:rFonts w:ascii="Arial" w:hAnsi="Arial"/>
          <w:b w:val="1"/>
          <w:bCs w:val="1"/>
          <w:outline w:val="0"/>
          <w:color w:val="529dba"/>
          <w:kern w:val="3"/>
          <w:sz w:val="24"/>
          <w:szCs w:val="24"/>
          <w:u w:color="529dba"/>
          <w:vertAlign w:val="superscript"/>
          <w:rtl w:val="0"/>
          <w:lang w:val="en-US"/>
          <w14:textFill>
            <w14:solidFill>
              <w14:srgbClr w14:val="529DBA"/>
            </w14:solidFill>
          </w14:textFill>
        </w:rPr>
        <w:t>th</w:t>
      </w:r>
      <w:r>
        <w:rPr>
          <w:rFonts w:ascii="Arial" w:hAnsi="Arial"/>
          <w:b w:val="1"/>
          <w:bCs w:val="1"/>
          <w:outline w:val="0"/>
          <w:color w:val="529dba"/>
          <w:kern w:val="3"/>
          <w:sz w:val="24"/>
          <w:szCs w:val="24"/>
          <w:u w:color="529dba"/>
          <w:rtl w:val="0"/>
          <w:lang w:val="en-US"/>
          <w14:textFill>
            <w14:solidFill>
              <w14:srgbClr w14:val="529DBA"/>
            </w14:solidFill>
          </w14:textFill>
        </w:rPr>
        <w:t xml:space="preserve"> Session of the UPR Working Group </w:t>
      </w:r>
      <w:r>
        <w:rPr>
          <w:rFonts w:ascii="Arial" w:hAnsi="Arial" w:hint="default"/>
          <w:b w:val="1"/>
          <w:bCs w:val="1"/>
          <w:outline w:val="0"/>
          <w:color w:val="529dba"/>
          <w:kern w:val="3"/>
          <w:sz w:val="24"/>
          <w:szCs w:val="24"/>
          <w:u w:color="529dba"/>
          <w:rtl w:val="0"/>
          <w:lang w:val="en-US"/>
          <w14:textFill>
            <w14:solidFill>
              <w14:srgbClr w14:val="529DBA"/>
            </w14:solidFill>
          </w14:textFill>
        </w:rPr>
        <w:t xml:space="preserve">– </w:t>
      </w:r>
      <w:r>
        <w:rPr>
          <w:rFonts w:ascii="Arial" w:hAnsi="Arial"/>
          <w:b w:val="1"/>
          <w:bCs w:val="1"/>
          <w:outline w:val="0"/>
          <w:color w:val="529dba"/>
          <w:kern w:val="3"/>
          <w:sz w:val="24"/>
          <w:szCs w:val="24"/>
          <w:u w:color="529dba"/>
          <w:rtl w:val="0"/>
          <w:lang w:val="en-US"/>
          <w14:textFill>
            <w14:solidFill>
              <w14:srgbClr w14:val="529DBA"/>
            </w14:solidFill>
          </w14:textFill>
        </w:rPr>
        <w:t xml:space="preserve">Review </w:t>
      </w:r>
      <w:r>
        <w:rPr>
          <w:rFonts w:ascii="Arial" w:hAnsi="Arial"/>
          <w:b w:val="1"/>
          <w:bCs w:val="1"/>
          <w:outline w:val="0"/>
          <w:color w:val="529dba"/>
          <w:kern w:val="3"/>
          <w:sz w:val="24"/>
          <w:szCs w:val="24"/>
          <w:u w:color="529dba"/>
          <w:rtl w:val="0"/>
          <w:lang w:val="en-US"/>
          <w14:textFill>
            <w14:solidFill>
              <w14:srgbClr w14:val="529DBA"/>
            </w14:solidFill>
          </w14:textFill>
        </w:rPr>
        <w:t xml:space="preserve">of </w:t>
      </w:r>
      <w:r>
        <w:rPr>
          <w:rFonts w:ascii="Arial" w:hAnsi="Arial"/>
          <w:b w:val="1"/>
          <w:bCs w:val="1"/>
          <w:outline w:val="0"/>
          <w:color w:val="529dba"/>
          <w:kern w:val="3"/>
          <w:sz w:val="24"/>
          <w:szCs w:val="24"/>
          <w:u w:color="529dba"/>
          <w:rtl w:val="0"/>
          <w:lang w:val="en-US"/>
          <w14:textFill>
            <w14:solidFill>
              <w14:srgbClr w14:val="529DBA"/>
            </w14:solidFill>
          </w14:textFill>
        </w:rPr>
        <w:t>Mauritania</w:t>
      </w:r>
    </w:p>
    <w:p>
      <w:pPr>
        <w:pStyle w:val="Body A"/>
        <w:suppressAutoHyphens w:val="1"/>
        <w:spacing w:after="0" w:line="240" w:lineRule="auto"/>
        <w:jc w:val="center"/>
        <w:rPr>
          <w:rFonts w:ascii="Arial" w:cs="Arial" w:hAnsi="Arial" w:eastAsia="Arial"/>
          <w:b w:val="1"/>
          <w:bCs w:val="1"/>
          <w:outline w:val="0"/>
          <w:color w:val="529dba"/>
          <w:kern w:val="3"/>
          <w:sz w:val="20"/>
          <w:szCs w:val="20"/>
          <w:u w:color="529dba"/>
          <w:lang w:val="en-US"/>
          <w14:textFill>
            <w14:solidFill>
              <w14:srgbClr w14:val="529DBA"/>
            </w14:solidFill>
          </w14:textFill>
        </w:rPr>
      </w:pPr>
    </w:p>
    <w:p>
      <w:pPr>
        <w:pStyle w:val="Body A"/>
        <w:pBdr>
          <w:top w:val="nil"/>
          <w:left w:val="nil"/>
          <w:bottom w:val="single" w:color="000000" w:sz="4" w:space="0" w:shadow="0" w:frame="0"/>
          <w:right w:val="nil"/>
        </w:pBdr>
        <w:suppressAutoHyphens w:val="1"/>
        <w:spacing w:after="0" w:line="240" w:lineRule="auto"/>
        <w:jc w:val="center"/>
        <w:rPr>
          <w:rFonts w:ascii="Arial" w:cs="Arial" w:hAnsi="Arial" w:eastAsia="Arial"/>
          <w:i w:val="1"/>
          <w:iCs w:val="1"/>
          <w:kern w:val="3"/>
          <w:sz w:val="20"/>
          <w:szCs w:val="20"/>
        </w:rPr>
      </w:pPr>
      <w:r>
        <w:rPr>
          <w:rFonts w:ascii="Arial" w:hAnsi="Arial"/>
          <w:i w:val="1"/>
          <w:iCs w:val="1"/>
          <w:kern w:val="3"/>
          <w:sz w:val="20"/>
          <w:szCs w:val="20"/>
          <w:rtl w:val="0"/>
          <w:lang w:val="en-US"/>
        </w:rPr>
        <w:t>Geneva, 19 January 2021</w:t>
      </w:r>
    </w:p>
    <w:p>
      <w:pPr>
        <w:pStyle w:val="No Spacing"/>
        <w:spacing w:line="288" w:lineRule="auto"/>
        <w:jc w:val="both"/>
        <w:rPr>
          <w:rFonts w:ascii="Arial" w:cs="Arial" w:hAnsi="Arial" w:eastAsia="Arial"/>
          <w:lang w:val="en-US"/>
        </w:rPr>
      </w:pPr>
    </w:p>
    <w:p>
      <w:pPr>
        <w:pStyle w:val="No Spacing"/>
        <w:spacing w:line="288" w:lineRule="auto"/>
        <w:jc w:val="both"/>
        <w:rPr>
          <w:rFonts w:ascii="Arial" w:cs="Arial" w:hAnsi="Arial" w:eastAsia="Arial"/>
        </w:rPr>
      </w:pPr>
    </w:p>
    <w:p>
      <w:pPr>
        <w:pStyle w:val="Body A"/>
        <w:spacing w:after="0" w:line="288" w:lineRule="auto"/>
        <w:jc w:val="both"/>
        <w:rPr>
          <w:rFonts w:ascii="Arial" w:cs="Arial" w:hAnsi="Arial" w:eastAsia="Arial"/>
        </w:rPr>
      </w:pPr>
      <w:r>
        <w:rPr>
          <w:rFonts w:ascii="Arial" w:hAnsi="Arial"/>
          <w:rtl w:val="0"/>
          <w:lang w:val="en-US"/>
        </w:rPr>
        <w:t>Ms President,</w:t>
      </w:r>
    </w:p>
    <w:p>
      <w:pPr>
        <w:pStyle w:val="Body A"/>
        <w:spacing w:after="0" w:line="288" w:lineRule="auto"/>
        <w:jc w:val="both"/>
        <w:rPr>
          <w:rFonts w:ascii="Arial" w:cs="Arial" w:hAnsi="Arial" w:eastAsia="Arial"/>
          <w:lang w:val="en-US"/>
        </w:rPr>
      </w:pPr>
    </w:p>
    <w:p>
      <w:pPr>
        <w:pStyle w:val="Body A"/>
        <w:spacing w:after="0" w:line="288" w:lineRule="auto"/>
        <w:jc w:val="both"/>
        <w:rPr>
          <w:rFonts w:ascii="Arial" w:cs="Arial" w:hAnsi="Arial" w:eastAsia="Arial"/>
        </w:rPr>
      </w:pPr>
      <w:r>
        <w:rPr>
          <w:rFonts w:ascii="Arial" w:hAnsi="Arial"/>
          <w:rtl w:val="0"/>
          <w:lang w:val="en-US"/>
        </w:rPr>
        <w:t>Slovenia wishes to commend the delegation of Mauritania for the national report, its presentation today and the commitment to the UPR process.</w:t>
      </w:r>
    </w:p>
    <w:p>
      <w:pPr>
        <w:pStyle w:val="Body A"/>
        <w:spacing w:after="0" w:line="288" w:lineRule="auto"/>
        <w:jc w:val="both"/>
        <w:rPr>
          <w:rFonts w:ascii="Arial" w:cs="Arial" w:hAnsi="Arial" w:eastAsia="Arial"/>
          <w:lang w:val="en-US"/>
        </w:rPr>
      </w:pPr>
    </w:p>
    <w:p>
      <w:pPr>
        <w:pStyle w:val="Body A"/>
        <w:spacing w:after="0" w:line="288" w:lineRule="auto"/>
        <w:jc w:val="both"/>
        <w:rPr>
          <w:rFonts w:ascii="Arial" w:cs="Arial" w:hAnsi="Arial" w:eastAsia="Arial"/>
        </w:rPr>
      </w:pPr>
      <w:r>
        <w:rPr>
          <w:rFonts w:ascii="Arial" w:hAnsi="Arial"/>
          <w:rtl w:val="0"/>
          <w:lang w:val="en-US"/>
        </w:rPr>
        <w:t>Slovenia would like to make the following recommendation:</w:t>
      </w:r>
    </w:p>
    <w:p>
      <w:pPr>
        <w:pStyle w:val="Body A"/>
        <w:numPr>
          <w:ilvl w:val="0"/>
          <w:numId w:val="2"/>
        </w:numPr>
        <w:bidi w:val="0"/>
        <w:spacing w:after="0" w:line="288" w:lineRule="auto"/>
        <w:ind w:right="0"/>
        <w:jc w:val="both"/>
        <w:rPr>
          <w:rFonts w:ascii="Arial" w:hAnsi="Arial"/>
          <w:rtl w:val="0"/>
          <w:lang w:val="en-US"/>
        </w:rPr>
      </w:pPr>
      <w:r>
        <w:rPr>
          <w:rFonts w:ascii="Arial" w:hAnsi="Arial"/>
          <w:rtl w:val="0"/>
          <w:lang w:val="en-US"/>
        </w:rPr>
        <w:t>to ratify the Convention on the prevention and punishment of the crime of genocide and the Second Optional Protocol to the International Covenant on Civil and Political Rights, aiming at the abolition of the death penalty.</w:t>
      </w:r>
    </w:p>
    <w:p>
      <w:pPr>
        <w:pStyle w:val="Body A"/>
        <w:spacing w:after="0" w:line="288" w:lineRule="auto"/>
        <w:jc w:val="both"/>
        <w:rPr>
          <w:rFonts w:ascii="Arial" w:cs="Arial" w:hAnsi="Arial" w:eastAsia="Arial"/>
          <w:lang w:val="en-US"/>
        </w:rPr>
      </w:pPr>
    </w:p>
    <w:p>
      <w:pPr>
        <w:pStyle w:val="Body A"/>
        <w:spacing w:after="0" w:line="288" w:lineRule="auto"/>
        <w:jc w:val="both"/>
        <w:rPr>
          <w:rFonts w:ascii="Arial" w:cs="Arial" w:hAnsi="Arial" w:eastAsia="Arial"/>
        </w:rPr>
      </w:pPr>
      <w:r>
        <w:rPr>
          <w:rFonts w:ascii="Arial" w:hAnsi="Arial"/>
          <w:rtl w:val="0"/>
          <w:lang w:val="en-US"/>
        </w:rPr>
        <w:t>Mauritania observes the de facto moratorium on the death penalty, but at the same time its judicial chambers continue to hand down death sentences. Slovenia resolutely opposes the death penalty and therefore urges the government of Mauritania to adopt adequate laws and abolish the death penalty completely.</w:t>
      </w:r>
    </w:p>
    <w:p>
      <w:pPr>
        <w:pStyle w:val="Body A"/>
        <w:spacing w:after="0" w:line="288" w:lineRule="auto"/>
        <w:jc w:val="both"/>
        <w:rPr>
          <w:rFonts w:ascii="Arial" w:cs="Arial" w:hAnsi="Arial" w:eastAsia="Arial"/>
          <w:lang w:val="en-US"/>
        </w:rPr>
      </w:pPr>
    </w:p>
    <w:p>
      <w:pPr>
        <w:pStyle w:val="Body A"/>
        <w:spacing w:after="0" w:line="288" w:lineRule="auto"/>
        <w:jc w:val="both"/>
        <w:rPr>
          <w:rFonts w:ascii="Arial" w:cs="Arial" w:hAnsi="Arial" w:eastAsia="Arial"/>
        </w:rPr>
      </w:pPr>
      <w:r>
        <w:rPr>
          <w:rFonts w:ascii="Arial" w:hAnsi="Arial"/>
          <w:rtl w:val="0"/>
          <w:lang w:val="en-US"/>
        </w:rPr>
        <w:t>Slovenia welcomes the adoption of the Anti-Slavery Law criminalizing the practice of slavery, but regrets that it is still not fully implemented. Slovenia urges the government of Mauritania to consistently enforce its Anti-Slavery law.</w:t>
      </w:r>
    </w:p>
    <w:p>
      <w:pPr>
        <w:pStyle w:val="Body B"/>
        <w:spacing w:line="288" w:lineRule="auto"/>
        <w:jc w:val="both"/>
        <w:rPr>
          <w:rFonts w:ascii="Arial" w:cs="Arial" w:hAnsi="Arial" w:eastAsia="Arial"/>
        </w:rPr>
      </w:pPr>
    </w:p>
    <w:p>
      <w:pPr>
        <w:pStyle w:val="Body B"/>
        <w:spacing w:line="288" w:lineRule="auto"/>
        <w:jc w:val="both"/>
        <w:rPr>
          <w:rFonts w:ascii="Arial" w:cs="Arial" w:hAnsi="Arial" w:eastAsia="Arial"/>
        </w:rPr>
      </w:pPr>
    </w:p>
    <w:p>
      <w:pPr>
        <w:pStyle w:val="Body B"/>
        <w:spacing w:line="288" w:lineRule="auto"/>
        <w:jc w:val="both"/>
      </w:pPr>
      <w:r>
        <w:rPr>
          <w:rFonts w:ascii="Arial" w:hAnsi="Arial"/>
          <w:rtl w:val="0"/>
          <w:lang w:val="en-US"/>
        </w:rPr>
        <w:t>Thank you!</w:t>
      </w:r>
    </w:p>
    <w:sectPr>
      <w:headerReference w:type="default" r:id="rId5"/>
      <w:footerReference w:type="default" r:id="rId6"/>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46"/>
        <w:tab w:val="clear" w:pos="9072"/>
      </w:tabs>
      <w:jc w:val="right"/>
    </w:pPr>
    <w:r>
      <w:rPr>
        <w:rFonts w:ascii="Arial" w:hAnsi="Arial"/>
        <w:i w:val="1"/>
        <w:iCs w:val="1"/>
        <w:sz w:val="20"/>
        <w:szCs w:val="20"/>
        <w:u w:val="single"/>
        <w:rtl w:val="0"/>
        <w:lang w:val="en-US"/>
      </w:rPr>
      <w:t>Check against delivery</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18" w:hanging="218"/>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 w:ilvl="1">
      <w:start w:val="1"/>
      <w:numFmt w:val="bullet"/>
      <w:suff w:val="tab"/>
      <w:lvlText w:val="-"/>
      <w:lvlJc w:val="left"/>
      <w:pPr>
        <w:ind w:left="480" w:hanging="24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 w:ilvl="2">
      <w:start w:val="1"/>
      <w:numFmt w:val="bullet"/>
      <w:suff w:val="tab"/>
      <w:lvlText w:val="-"/>
      <w:lvlJc w:val="left"/>
      <w:pPr>
        <w:ind w:left="720" w:hanging="24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 w:ilvl="3">
      <w:start w:val="1"/>
      <w:numFmt w:val="bullet"/>
      <w:suff w:val="tab"/>
      <w:lvlText w:val="-"/>
      <w:lvlJc w:val="left"/>
      <w:pPr>
        <w:ind w:left="960" w:hanging="24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 w:ilvl="4">
      <w:start w:val="1"/>
      <w:numFmt w:val="bullet"/>
      <w:suff w:val="tab"/>
      <w:lvlText w:val="-"/>
      <w:lvlJc w:val="left"/>
      <w:pPr>
        <w:ind w:left="1200" w:hanging="24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 w:ilvl="5">
      <w:start w:val="1"/>
      <w:numFmt w:val="bullet"/>
      <w:suff w:val="tab"/>
      <w:lvlText w:val="-"/>
      <w:lvlJc w:val="left"/>
      <w:pPr>
        <w:ind w:left="1440" w:hanging="24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 w:ilvl="6">
      <w:start w:val="1"/>
      <w:numFmt w:val="bullet"/>
      <w:suff w:val="tab"/>
      <w:lvlText w:val="-"/>
      <w:lvlJc w:val="left"/>
      <w:pPr>
        <w:ind w:left="1680" w:hanging="24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 w:ilvl="7">
      <w:start w:val="1"/>
      <w:numFmt w:val="bullet"/>
      <w:suff w:val="tab"/>
      <w:lvlText w:val="-"/>
      <w:lvlJc w:val="left"/>
      <w:pPr>
        <w:ind w:left="1920" w:hanging="24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 w:ilvl="8">
      <w:start w:val="1"/>
      <w:numFmt w:val="bullet"/>
      <w:suff w:val="tab"/>
      <w:lvlText w:val="-"/>
      <w:lvlJc w:val="left"/>
      <w:pPr>
        <w:ind w:left="2160" w:hanging="24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numbering" w:styleId="Dash">
    <w:name w:val="Dash"/>
    <w:pPr>
      <w:numPr>
        <w:numId w:val="1"/>
      </w:numPr>
    </w:p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20DBD3-FF5D-44EC-A699-47EA88D61E22}"/>
</file>

<file path=customXml/itemProps2.xml><?xml version="1.0" encoding="utf-8"?>
<ds:datastoreItem xmlns:ds="http://schemas.openxmlformats.org/officeDocument/2006/customXml" ds:itemID="{01EEEB9A-1A86-4FF3-97AB-BA80D0C5821A}"/>
</file>

<file path=customXml/itemProps3.xml><?xml version="1.0" encoding="utf-8"?>
<ds:datastoreItem xmlns:ds="http://schemas.openxmlformats.org/officeDocument/2006/customXml" ds:itemID="{57FA00C2-ECBC-49F2-A9F7-BC0F3280FE46}"/>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