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FB" w:rsidRPr="00AC0F52" w:rsidRDefault="00E569B3" w:rsidP="005B1EFB">
      <w:pPr>
        <w:spacing w:before="120" w:after="120"/>
        <w:jc w:val="center"/>
        <w:rPr>
          <w:rFonts w:ascii="Georgia" w:hAnsi="Georgia" w:cs="Calibri"/>
          <w:b/>
          <w:sz w:val="24"/>
          <w:szCs w:val="24"/>
          <w:lang w:val="en-US"/>
        </w:rPr>
      </w:pPr>
      <w:r>
        <w:rPr>
          <w:rFonts w:ascii="Georgia" w:hAnsi="Georgia" w:cs="Calibri"/>
          <w:b/>
          <w:sz w:val="24"/>
          <w:szCs w:val="24"/>
          <w:lang w:val="en-US"/>
        </w:rPr>
        <w:t>UPR</w:t>
      </w:r>
      <w:bookmarkStart w:id="0" w:name="_GoBack"/>
      <w:bookmarkEnd w:id="0"/>
      <w:r w:rsidR="005B1EFB" w:rsidRPr="00AC0F52">
        <w:rPr>
          <w:rFonts w:ascii="Georgia" w:hAnsi="Georgia" w:cs="Calibri"/>
          <w:b/>
          <w:sz w:val="24"/>
          <w:szCs w:val="24"/>
          <w:lang w:val="en-US"/>
        </w:rPr>
        <w:t>3</w:t>
      </w:r>
      <w:r w:rsidR="005B1EFB">
        <w:rPr>
          <w:rFonts w:ascii="Georgia" w:hAnsi="Georgia" w:cs="Calibri"/>
          <w:b/>
          <w:sz w:val="24"/>
          <w:szCs w:val="24"/>
          <w:lang w:val="en-US"/>
        </w:rPr>
        <w:t>7</w:t>
      </w:r>
    </w:p>
    <w:p w:rsidR="005B1EFB" w:rsidRPr="00AC0F52" w:rsidRDefault="005B1EFB" w:rsidP="005B1EFB">
      <w:pPr>
        <w:jc w:val="center"/>
        <w:rPr>
          <w:rFonts w:ascii="Georgia" w:hAnsi="Georgia" w:cs="Calibri"/>
          <w:b/>
          <w:sz w:val="24"/>
          <w:szCs w:val="24"/>
          <w:lang w:val="en-US"/>
        </w:rPr>
      </w:pPr>
      <w:r>
        <w:rPr>
          <w:rFonts w:ascii="Georgia" w:hAnsi="Georgia" w:cs="Calibri"/>
          <w:b/>
          <w:sz w:val="24"/>
          <w:szCs w:val="24"/>
          <w:lang w:val="en-US"/>
        </w:rPr>
        <w:t>Oman</w:t>
      </w:r>
    </w:p>
    <w:p w:rsidR="005B1EFB" w:rsidRPr="00AC0F52" w:rsidRDefault="00EE4FF9" w:rsidP="005B1EFB">
      <w:pPr>
        <w:jc w:val="center"/>
        <w:rPr>
          <w:rFonts w:ascii="Georgia" w:hAnsi="Georgia" w:cs="Calibri"/>
          <w:i/>
          <w:sz w:val="24"/>
          <w:szCs w:val="24"/>
          <w:lang w:val="en-US"/>
        </w:rPr>
      </w:pPr>
      <w:r>
        <w:rPr>
          <w:rFonts w:ascii="Georgia" w:hAnsi="Georgia" w:cs="Calibri"/>
          <w:i/>
          <w:sz w:val="24"/>
          <w:szCs w:val="24"/>
          <w:lang w:val="en-US"/>
        </w:rPr>
        <w:t>21</w:t>
      </w:r>
      <w:r w:rsidR="005B1EFB">
        <w:rPr>
          <w:rFonts w:ascii="Georgia" w:hAnsi="Georgia" w:cs="Calibri"/>
          <w:i/>
          <w:sz w:val="24"/>
          <w:szCs w:val="24"/>
          <w:lang w:val="en-US"/>
        </w:rPr>
        <w:t xml:space="preserve"> January</w:t>
      </w:r>
      <w:r w:rsidR="005B1EFB" w:rsidRPr="00AC0F52">
        <w:rPr>
          <w:rFonts w:ascii="Georgia" w:hAnsi="Georgia" w:cs="Calibri"/>
          <w:i/>
          <w:sz w:val="24"/>
          <w:szCs w:val="24"/>
          <w:lang w:val="en-US"/>
        </w:rPr>
        <w:t xml:space="preserve"> 20</w:t>
      </w:r>
      <w:r w:rsidR="005B1EFB">
        <w:rPr>
          <w:rFonts w:ascii="Georgia" w:hAnsi="Georgia" w:cs="Calibri"/>
          <w:i/>
          <w:sz w:val="24"/>
          <w:szCs w:val="24"/>
          <w:lang w:val="en-US"/>
        </w:rPr>
        <w:t>21</w:t>
      </w:r>
    </w:p>
    <w:p w:rsidR="005B1EFB" w:rsidRPr="00AC0F52" w:rsidRDefault="005B1EFB" w:rsidP="005B1EFB">
      <w:pPr>
        <w:jc w:val="center"/>
        <w:rPr>
          <w:rFonts w:ascii="Georgia" w:hAnsi="Georgia" w:cs="Calibri"/>
          <w:b/>
          <w:sz w:val="24"/>
          <w:szCs w:val="24"/>
          <w:lang w:val="en-US"/>
        </w:rPr>
      </w:pPr>
      <w:r w:rsidRPr="00AC0F52">
        <w:rPr>
          <w:rFonts w:ascii="Georgia" w:hAnsi="Georgia" w:cs="Calibri"/>
          <w:b/>
          <w:sz w:val="24"/>
          <w:szCs w:val="24"/>
          <w:lang w:val="en-US"/>
        </w:rPr>
        <w:t>STATEMENT BY THE CZECH REPUBLIC</w:t>
      </w:r>
    </w:p>
    <w:p w:rsidR="00585F49" w:rsidRPr="008212EF" w:rsidRDefault="00585F49" w:rsidP="00D67E0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67E0F" w:rsidRDefault="00D67E0F" w:rsidP="005B1EFB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  <w:r w:rsidRPr="005B1EFB">
        <w:rPr>
          <w:rFonts w:ascii="Georgia" w:hAnsi="Georgia" w:cs="Calibri"/>
          <w:lang w:val="en-GB"/>
        </w:rPr>
        <w:t xml:space="preserve">The Czech Republic welcomes the delegation of Oman and thanks for the presentation of </w:t>
      </w:r>
      <w:r w:rsidR="001A39AB" w:rsidRPr="005B1EFB">
        <w:rPr>
          <w:rFonts w:ascii="Georgia" w:hAnsi="Georgia" w:cs="Calibri"/>
          <w:lang w:val="en-GB"/>
        </w:rPr>
        <w:t>its</w:t>
      </w:r>
      <w:r w:rsidR="00C47BCB" w:rsidRPr="005B1EFB">
        <w:rPr>
          <w:rFonts w:ascii="Georgia" w:hAnsi="Georgia" w:cs="Calibri"/>
          <w:lang w:val="en-GB"/>
        </w:rPr>
        <w:t xml:space="preserve"> national r</w:t>
      </w:r>
      <w:r w:rsidRPr="005B1EFB">
        <w:rPr>
          <w:rFonts w:ascii="Georgia" w:hAnsi="Georgia" w:cs="Calibri"/>
          <w:lang w:val="en-GB"/>
        </w:rPr>
        <w:t xml:space="preserve">eport. </w:t>
      </w:r>
    </w:p>
    <w:p w:rsidR="005B1EFB" w:rsidRPr="005B1EFB" w:rsidRDefault="005B1EFB" w:rsidP="005B1EFB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</w:p>
    <w:p w:rsidR="00274CF9" w:rsidRPr="005B1EFB" w:rsidRDefault="00D67E0F" w:rsidP="005B1EFB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  <w:r w:rsidRPr="005B1EFB">
        <w:rPr>
          <w:rFonts w:ascii="Georgia" w:hAnsi="Georgia" w:cs="Calibri"/>
          <w:lang w:val="en-GB"/>
        </w:rPr>
        <w:t xml:space="preserve">We appreciate </w:t>
      </w:r>
      <w:r w:rsidR="00274CF9" w:rsidRPr="005B1EFB">
        <w:rPr>
          <w:rFonts w:ascii="Georgia" w:hAnsi="Georgia" w:cs="Calibri"/>
          <w:lang w:val="en-GB"/>
        </w:rPr>
        <w:t xml:space="preserve">that since the last review, the sultanate has </w:t>
      </w:r>
      <w:r w:rsidR="00DA1B5B" w:rsidRPr="005B1EFB">
        <w:rPr>
          <w:rFonts w:ascii="Georgia" w:hAnsi="Georgia" w:cs="Calibri"/>
          <w:lang w:val="en-GB"/>
        </w:rPr>
        <w:t>acceded to</w:t>
      </w:r>
      <w:r w:rsidR="00274CF9" w:rsidRPr="005B1EFB">
        <w:rPr>
          <w:rFonts w:ascii="Georgia" w:hAnsi="Georgia" w:cs="Calibri"/>
          <w:lang w:val="en-GB"/>
        </w:rPr>
        <w:t xml:space="preserve"> </w:t>
      </w:r>
      <w:r w:rsidR="00046FC4" w:rsidRPr="005B1EFB">
        <w:rPr>
          <w:rFonts w:ascii="Georgia" w:hAnsi="Georgia" w:cs="Calibri"/>
          <w:lang w:val="en-GB"/>
        </w:rPr>
        <w:t>important</w:t>
      </w:r>
      <w:r w:rsidR="00274CF9" w:rsidRPr="005B1EFB">
        <w:rPr>
          <w:rFonts w:ascii="Georgia" w:hAnsi="Georgia" w:cs="Calibri"/>
          <w:lang w:val="en-GB"/>
        </w:rPr>
        <w:t xml:space="preserve"> international </w:t>
      </w:r>
      <w:r w:rsidR="001A39AB" w:rsidRPr="005B1EFB">
        <w:rPr>
          <w:rFonts w:ascii="Georgia" w:hAnsi="Georgia" w:cs="Calibri"/>
          <w:lang w:val="en-GB"/>
        </w:rPr>
        <w:t xml:space="preserve">(human rights) </w:t>
      </w:r>
      <w:r w:rsidR="00E24170" w:rsidRPr="005B1EFB">
        <w:rPr>
          <w:rFonts w:ascii="Georgia" w:hAnsi="Georgia" w:cs="Calibri"/>
          <w:lang w:val="en-GB"/>
        </w:rPr>
        <w:t>instruments</w:t>
      </w:r>
      <w:r w:rsidR="00046FC4" w:rsidRPr="005B1EFB">
        <w:rPr>
          <w:rFonts w:ascii="Georgia" w:hAnsi="Georgia" w:cs="Calibri"/>
          <w:lang w:val="en-GB"/>
        </w:rPr>
        <w:t xml:space="preserve"> -</w:t>
      </w:r>
      <w:r w:rsidR="00274CF9" w:rsidRPr="005B1EFB">
        <w:rPr>
          <w:rFonts w:ascii="Georgia" w:hAnsi="Georgia" w:cs="Calibri"/>
          <w:lang w:val="en-GB"/>
        </w:rPr>
        <w:t xml:space="preserve"> </w:t>
      </w:r>
      <w:r w:rsidR="00DA1B5B" w:rsidRPr="005B1EFB">
        <w:rPr>
          <w:rFonts w:ascii="Georgia" w:hAnsi="Georgia" w:cs="Calibri"/>
          <w:lang w:val="en-GB"/>
        </w:rPr>
        <w:t>the CAT</w:t>
      </w:r>
      <w:r w:rsidR="00BA4E2B" w:rsidRPr="005B1EFB">
        <w:rPr>
          <w:rFonts w:ascii="Georgia" w:hAnsi="Georgia" w:cs="Calibri"/>
          <w:lang w:val="en-GB"/>
        </w:rPr>
        <w:t>,</w:t>
      </w:r>
      <w:r w:rsidR="001A39AB" w:rsidRPr="005B1EFB">
        <w:rPr>
          <w:rFonts w:ascii="Georgia" w:hAnsi="Georgia" w:cs="Calibri"/>
          <w:lang w:val="en-GB"/>
        </w:rPr>
        <w:t xml:space="preserve"> </w:t>
      </w:r>
      <w:r w:rsidR="00A53BE8" w:rsidRPr="005B1EFB">
        <w:rPr>
          <w:rFonts w:ascii="Georgia" w:hAnsi="Georgia" w:cs="Calibri"/>
          <w:lang w:val="en-GB"/>
        </w:rPr>
        <w:t>I</w:t>
      </w:r>
      <w:r w:rsidR="00DA1B5B" w:rsidRPr="005B1EFB">
        <w:rPr>
          <w:rFonts w:ascii="Georgia" w:hAnsi="Georgia" w:cs="Calibri"/>
          <w:lang w:val="en-GB"/>
        </w:rPr>
        <w:t>CESCR (the International Covenant on Economic, Social and Cultural Rights</w:t>
      </w:r>
      <w:r w:rsidR="00BA4E2B" w:rsidRPr="005B1EFB">
        <w:rPr>
          <w:rFonts w:ascii="Georgia" w:hAnsi="Georgia" w:cs="Calibri"/>
          <w:lang w:val="en-GB"/>
        </w:rPr>
        <w:t xml:space="preserve">) and CED (the International Convention for the Protection of All Persons from Enforced Disappearance). </w:t>
      </w:r>
      <w:r w:rsidR="00EE4FF9">
        <w:rPr>
          <w:rFonts w:ascii="Georgia" w:hAnsi="Georgia" w:cs="Calibri"/>
          <w:lang w:val="en-GB"/>
        </w:rPr>
        <w:t>We </w:t>
      </w:r>
      <w:r w:rsidR="00DA1B5B" w:rsidRPr="005B1EFB">
        <w:rPr>
          <w:rFonts w:ascii="Georgia" w:hAnsi="Georgia" w:cs="Calibri"/>
          <w:lang w:val="en-GB"/>
        </w:rPr>
        <w:t>further welcome the active protection of freedom of religion.</w:t>
      </w:r>
    </w:p>
    <w:p w:rsidR="005B1EFB" w:rsidRDefault="005B1EFB" w:rsidP="005B1EFB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</w:p>
    <w:p w:rsidR="0082084B" w:rsidRPr="005B1EFB" w:rsidRDefault="0082084B" w:rsidP="005B1EFB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  <w:r w:rsidRPr="005B1EFB">
        <w:rPr>
          <w:rFonts w:ascii="Georgia" w:hAnsi="Georgia" w:cs="Calibri"/>
          <w:lang w:val="en-GB"/>
        </w:rPr>
        <w:t xml:space="preserve">While acknowledging the progress made, we further </w:t>
      </w:r>
      <w:r w:rsidRPr="005B1EFB">
        <w:rPr>
          <w:rFonts w:ascii="Georgia" w:hAnsi="Georgia" w:cs="Calibri"/>
          <w:b/>
          <w:lang w:val="en-GB"/>
        </w:rPr>
        <w:t>recommend</w:t>
      </w:r>
      <w:r w:rsidRPr="005B1EFB">
        <w:rPr>
          <w:rFonts w:ascii="Georgia" w:hAnsi="Georgia" w:cs="Calibri"/>
          <w:lang w:val="en-GB"/>
        </w:rPr>
        <w:t>:</w:t>
      </w:r>
    </w:p>
    <w:p w:rsidR="005B1EFB" w:rsidRDefault="005B1EFB" w:rsidP="005B1EFB">
      <w:pPr>
        <w:pStyle w:val="Default"/>
        <w:spacing w:after="23" w:line="276" w:lineRule="auto"/>
        <w:ind w:left="720"/>
        <w:jc w:val="both"/>
        <w:rPr>
          <w:rFonts w:ascii="Georgia" w:hAnsi="Georgia" w:cs="Calibri"/>
          <w:lang w:val="en-GB"/>
        </w:rPr>
      </w:pPr>
    </w:p>
    <w:p w:rsidR="00E24170" w:rsidRPr="005B1EFB" w:rsidRDefault="0082084B" w:rsidP="005B1EFB">
      <w:pPr>
        <w:pStyle w:val="Default"/>
        <w:numPr>
          <w:ilvl w:val="0"/>
          <w:numId w:val="4"/>
        </w:numPr>
        <w:spacing w:after="23" w:line="276" w:lineRule="auto"/>
        <w:jc w:val="both"/>
        <w:rPr>
          <w:rFonts w:ascii="Georgia" w:hAnsi="Georgia" w:cs="Calibri"/>
          <w:lang w:val="en-GB"/>
        </w:rPr>
      </w:pPr>
      <w:r w:rsidRPr="005B1EFB">
        <w:rPr>
          <w:rFonts w:ascii="Georgia" w:hAnsi="Georgia" w:cs="Calibri"/>
          <w:lang w:val="en-GB"/>
        </w:rPr>
        <w:t>First</w:t>
      </w:r>
      <w:r w:rsidR="00C47BCB" w:rsidRPr="005B1EFB">
        <w:rPr>
          <w:rFonts w:ascii="Georgia" w:hAnsi="Georgia" w:cs="Calibri"/>
          <w:lang w:val="en-GB"/>
        </w:rPr>
        <w:t>ly</w:t>
      </w:r>
      <w:r w:rsidRPr="005B1EFB">
        <w:rPr>
          <w:rFonts w:ascii="Georgia" w:hAnsi="Georgia" w:cs="Calibri"/>
          <w:lang w:val="en-GB"/>
        </w:rPr>
        <w:t>, to ratify the ICCPR</w:t>
      </w:r>
      <w:r w:rsidR="009158B5" w:rsidRPr="005B1EFB">
        <w:rPr>
          <w:rFonts w:ascii="Georgia" w:hAnsi="Georgia" w:cs="Calibri"/>
          <w:lang w:val="en-GB"/>
        </w:rPr>
        <w:t xml:space="preserve"> (the International Covenant on Civil and Political Rights). </w:t>
      </w:r>
    </w:p>
    <w:p w:rsidR="00036F39" w:rsidRPr="005B1EFB" w:rsidRDefault="00E24170" w:rsidP="005B1EFB">
      <w:pPr>
        <w:pStyle w:val="Default"/>
        <w:numPr>
          <w:ilvl w:val="0"/>
          <w:numId w:val="4"/>
        </w:numPr>
        <w:spacing w:after="23" w:line="276" w:lineRule="auto"/>
        <w:jc w:val="both"/>
        <w:rPr>
          <w:rFonts w:ascii="Georgia" w:hAnsi="Georgia" w:cs="Calibri"/>
          <w:lang w:val="en-GB"/>
        </w:rPr>
      </w:pPr>
      <w:r w:rsidRPr="005B1EFB">
        <w:rPr>
          <w:rFonts w:ascii="Georgia" w:hAnsi="Georgia" w:cs="Calibri"/>
          <w:lang w:val="en-GB"/>
        </w:rPr>
        <w:t>Secondly</w:t>
      </w:r>
      <w:r w:rsidR="0030356C" w:rsidRPr="005B1EFB">
        <w:rPr>
          <w:rFonts w:ascii="Georgia" w:hAnsi="Georgia" w:cs="Calibri"/>
          <w:lang w:val="en-GB"/>
        </w:rPr>
        <w:t>,</w:t>
      </w:r>
      <w:r w:rsidR="001A39AB" w:rsidRPr="005B1EFB">
        <w:rPr>
          <w:rFonts w:ascii="Georgia" w:hAnsi="Georgia" w:cs="Calibri"/>
          <w:lang w:val="en-GB"/>
        </w:rPr>
        <w:t xml:space="preserve"> to guarantee the freedoms of association, peaceful assembly and expression</w:t>
      </w:r>
      <w:r w:rsidR="00BA4E2B" w:rsidRPr="005B1EFB">
        <w:rPr>
          <w:rFonts w:ascii="Georgia" w:hAnsi="Georgia" w:cs="Calibri"/>
          <w:lang w:val="en-GB"/>
        </w:rPr>
        <w:t xml:space="preserve"> (which </w:t>
      </w:r>
      <w:r w:rsidR="00046FC4" w:rsidRPr="005B1EFB">
        <w:rPr>
          <w:rFonts w:ascii="Georgia" w:hAnsi="Georgia" w:cs="Calibri"/>
          <w:lang w:val="en-GB"/>
        </w:rPr>
        <w:t>are</w:t>
      </w:r>
      <w:r w:rsidR="00BA4E2B" w:rsidRPr="005B1EFB">
        <w:rPr>
          <w:rFonts w:ascii="Georgia" w:hAnsi="Georgia" w:cs="Calibri"/>
          <w:lang w:val="en-GB"/>
        </w:rPr>
        <w:t xml:space="preserve"> limited by the new Penal Code and other laws</w:t>
      </w:r>
      <w:r w:rsidR="004566DA" w:rsidRPr="005B1EFB">
        <w:rPr>
          <w:rFonts w:ascii="Georgia" w:hAnsi="Georgia" w:cs="Calibri"/>
          <w:lang w:val="en-GB"/>
        </w:rPr>
        <w:t>); to expand its dialogue with civil society</w:t>
      </w:r>
      <w:r w:rsidR="0030356C" w:rsidRPr="005B1EFB">
        <w:rPr>
          <w:rFonts w:ascii="Georgia" w:hAnsi="Georgia" w:cs="Calibri"/>
          <w:lang w:val="en-GB"/>
        </w:rPr>
        <w:t xml:space="preserve"> </w:t>
      </w:r>
      <w:r w:rsidR="004566DA" w:rsidRPr="005B1EFB">
        <w:rPr>
          <w:rFonts w:ascii="Georgia" w:hAnsi="Georgia" w:cs="Calibri"/>
          <w:lang w:val="en-GB"/>
        </w:rPr>
        <w:t xml:space="preserve">and </w:t>
      </w:r>
      <w:r w:rsidR="0030356C" w:rsidRPr="005B1EFB">
        <w:rPr>
          <w:rFonts w:ascii="Georgia" w:hAnsi="Georgia" w:cs="Calibri"/>
          <w:lang w:val="en-GB"/>
        </w:rPr>
        <w:t xml:space="preserve">create </w:t>
      </w:r>
      <w:r w:rsidR="00036F39" w:rsidRPr="005B1EFB">
        <w:rPr>
          <w:rFonts w:ascii="Georgia" w:hAnsi="Georgia" w:cs="Calibri"/>
          <w:lang w:val="en-GB"/>
        </w:rPr>
        <w:t xml:space="preserve">an enabling environment for </w:t>
      </w:r>
      <w:r w:rsidR="00A62448" w:rsidRPr="005B1EFB">
        <w:rPr>
          <w:rFonts w:ascii="Georgia" w:hAnsi="Georgia" w:cs="Calibri"/>
          <w:lang w:val="en-GB"/>
        </w:rPr>
        <w:t>civil society organizations</w:t>
      </w:r>
      <w:r w:rsidR="00036F39" w:rsidRPr="005B1EFB">
        <w:rPr>
          <w:rFonts w:ascii="Georgia" w:hAnsi="Georgia" w:cs="Calibri"/>
          <w:lang w:val="en-GB"/>
        </w:rPr>
        <w:t>.</w:t>
      </w:r>
    </w:p>
    <w:p w:rsidR="009158B5" w:rsidRPr="005B1EFB" w:rsidRDefault="009158B5" w:rsidP="005B1EFB">
      <w:pPr>
        <w:pStyle w:val="Default"/>
        <w:numPr>
          <w:ilvl w:val="0"/>
          <w:numId w:val="4"/>
        </w:numPr>
        <w:spacing w:after="23" w:line="276" w:lineRule="auto"/>
        <w:jc w:val="both"/>
        <w:rPr>
          <w:rFonts w:ascii="Georgia" w:hAnsi="Georgia" w:cs="Calibri"/>
          <w:lang w:val="en-GB"/>
        </w:rPr>
      </w:pPr>
      <w:r w:rsidRPr="005B1EFB">
        <w:rPr>
          <w:rFonts w:ascii="Georgia" w:hAnsi="Georgia" w:cs="Calibri"/>
          <w:lang w:val="en-GB"/>
        </w:rPr>
        <w:t xml:space="preserve">Thirdly, (while acknowledging the executive decree of 2019 clarifying provisions of the Child Law), to further increase protection </w:t>
      </w:r>
      <w:r w:rsidR="00EE4FF9">
        <w:rPr>
          <w:rFonts w:ascii="Georgia" w:hAnsi="Georgia" w:cs="Calibri"/>
          <w:lang w:val="en-GB"/>
        </w:rPr>
        <w:t>of children against any form of </w:t>
      </w:r>
      <w:r w:rsidRPr="005B1EFB">
        <w:rPr>
          <w:rFonts w:ascii="Georgia" w:hAnsi="Georgia" w:cs="Calibri"/>
          <w:lang w:val="en-GB"/>
        </w:rPr>
        <w:t>violence and abuse and to enshrine the right t</w:t>
      </w:r>
      <w:r w:rsidR="00EE4FF9">
        <w:rPr>
          <w:rFonts w:ascii="Georgia" w:hAnsi="Georgia" w:cs="Calibri"/>
          <w:lang w:val="en-GB"/>
        </w:rPr>
        <w:t>o education for all children in </w:t>
      </w:r>
      <w:r w:rsidRPr="005B1EFB">
        <w:rPr>
          <w:rFonts w:ascii="Georgia" w:hAnsi="Georgia" w:cs="Calibri"/>
          <w:lang w:val="en-GB"/>
        </w:rPr>
        <w:t>the Basic Law.</w:t>
      </w:r>
    </w:p>
    <w:p w:rsidR="00EC737D" w:rsidRPr="005B1EFB" w:rsidRDefault="009158B5" w:rsidP="005B1EFB">
      <w:pPr>
        <w:pStyle w:val="Default"/>
        <w:numPr>
          <w:ilvl w:val="0"/>
          <w:numId w:val="4"/>
        </w:numPr>
        <w:spacing w:after="23" w:line="276" w:lineRule="auto"/>
        <w:jc w:val="both"/>
        <w:rPr>
          <w:rFonts w:ascii="Georgia" w:hAnsi="Georgia" w:cs="Calibri"/>
          <w:lang w:val="en-GB"/>
        </w:rPr>
      </w:pPr>
      <w:r w:rsidRPr="005B1EFB">
        <w:rPr>
          <w:rFonts w:ascii="Georgia" w:hAnsi="Georgia" w:cs="Calibri"/>
          <w:lang w:val="en-GB"/>
        </w:rPr>
        <w:t xml:space="preserve">Fourthly, </w:t>
      </w:r>
      <w:r w:rsidR="00E24170" w:rsidRPr="005B1EFB">
        <w:rPr>
          <w:rFonts w:ascii="Georgia" w:hAnsi="Georgia" w:cs="Calibri"/>
          <w:lang w:val="en-GB"/>
        </w:rPr>
        <w:t xml:space="preserve">given the large number of expatriate workers in Oman and </w:t>
      </w:r>
      <w:r w:rsidR="00EC737D" w:rsidRPr="005B1EFB">
        <w:rPr>
          <w:rFonts w:ascii="Georgia" w:hAnsi="Georgia" w:cs="Calibri"/>
          <w:lang w:val="en-GB"/>
        </w:rPr>
        <w:t xml:space="preserve">taking into account shortcomings </w:t>
      </w:r>
      <w:r w:rsidR="00E24170" w:rsidRPr="005B1EFB">
        <w:rPr>
          <w:rFonts w:ascii="Georgia" w:hAnsi="Georgia" w:cs="Calibri"/>
          <w:lang w:val="en-GB"/>
        </w:rPr>
        <w:t>of</w:t>
      </w:r>
      <w:r w:rsidR="00EC737D" w:rsidRPr="005B1EFB">
        <w:rPr>
          <w:rFonts w:ascii="Georgia" w:hAnsi="Georgia" w:cs="Calibri"/>
          <w:lang w:val="en-GB"/>
        </w:rPr>
        <w:t xml:space="preserve"> labour laws </w:t>
      </w:r>
      <w:r w:rsidR="00E24170" w:rsidRPr="005B1EFB">
        <w:rPr>
          <w:rFonts w:ascii="Georgia" w:hAnsi="Georgia" w:cs="Calibri"/>
          <w:lang w:val="en-GB"/>
        </w:rPr>
        <w:t>(</w:t>
      </w:r>
      <w:r w:rsidR="00EC737D" w:rsidRPr="005B1EFB">
        <w:rPr>
          <w:rFonts w:ascii="Georgia" w:hAnsi="Georgia" w:cs="Calibri"/>
          <w:lang w:val="en-GB"/>
        </w:rPr>
        <w:t xml:space="preserve">and the restrictive </w:t>
      </w:r>
      <w:proofErr w:type="spellStart"/>
      <w:r w:rsidR="00EC737D" w:rsidRPr="005B1EFB">
        <w:rPr>
          <w:rFonts w:ascii="Georgia" w:hAnsi="Georgia" w:cs="Calibri"/>
          <w:lang w:val="en-GB"/>
        </w:rPr>
        <w:t>kafala</w:t>
      </w:r>
      <w:proofErr w:type="spellEnd"/>
      <w:r w:rsidR="00EC737D" w:rsidRPr="005B1EFB">
        <w:rPr>
          <w:rFonts w:ascii="Georgia" w:hAnsi="Georgia" w:cs="Calibri"/>
          <w:lang w:val="en-GB"/>
        </w:rPr>
        <w:t xml:space="preserve"> (sponsorship) system</w:t>
      </w:r>
      <w:r w:rsidR="00E24170" w:rsidRPr="005B1EFB">
        <w:rPr>
          <w:rFonts w:ascii="Georgia" w:hAnsi="Georgia" w:cs="Calibri"/>
          <w:lang w:val="en-GB"/>
        </w:rPr>
        <w:t>)</w:t>
      </w:r>
      <w:r w:rsidR="00EC737D" w:rsidRPr="005B1EFB">
        <w:rPr>
          <w:rFonts w:ascii="Georgia" w:hAnsi="Georgia" w:cs="Calibri"/>
          <w:lang w:val="en-GB"/>
        </w:rPr>
        <w:t xml:space="preserve">, to continue efforts to promote and protect the rights of expatriate workers. </w:t>
      </w:r>
    </w:p>
    <w:p w:rsidR="00D67E0F" w:rsidRPr="005B1EFB" w:rsidRDefault="00E24170" w:rsidP="005B1EFB">
      <w:pPr>
        <w:pStyle w:val="Default"/>
        <w:numPr>
          <w:ilvl w:val="0"/>
          <w:numId w:val="4"/>
        </w:numPr>
        <w:spacing w:after="23" w:line="276" w:lineRule="auto"/>
        <w:jc w:val="both"/>
        <w:rPr>
          <w:rFonts w:ascii="Georgia" w:hAnsi="Georgia" w:cs="Calibri"/>
          <w:lang w:val="en-GB"/>
        </w:rPr>
      </w:pPr>
      <w:r w:rsidRPr="005B1EFB">
        <w:rPr>
          <w:rFonts w:ascii="Georgia" w:hAnsi="Georgia" w:cs="Calibri"/>
          <w:lang w:val="en-GB"/>
        </w:rPr>
        <w:t xml:space="preserve">Fifthly, </w:t>
      </w:r>
      <w:r w:rsidR="00277038" w:rsidRPr="005B1EFB">
        <w:rPr>
          <w:rFonts w:ascii="Georgia" w:hAnsi="Georgia" w:cs="Calibri"/>
          <w:lang w:val="en-GB"/>
        </w:rPr>
        <w:t>(</w:t>
      </w:r>
      <w:r w:rsidR="00EC737D" w:rsidRPr="005B1EFB">
        <w:rPr>
          <w:rFonts w:ascii="Georgia" w:hAnsi="Georgia" w:cs="Calibri"/>
          <w:lang w:val="en-GB"/>
        </w:rPr>
        <w:t xml:space="preserve">even though there have been no formal reports of executions since 2001), </w:t>
      </w:r>
      <w:r w:rsidR="00C47BCB" w:rsidRPr="005B1EFB">
        <w:rPr>
          <w:rFonts w:ascii="Georgia" w:hAnsi="Georgia" w:cs="Calibri"/>
          <w:lang w:val="en-GB"/>
        </w:rPr>
        <w:t>t</w:t>
      </w:r>
      <w:r w:rsidR="00143906" w:rsidRPr="005B1EFB">
        <w:rPr>
          <w:rFonts w:ascii="Georgia" w:hAnsi="Georgia" w:cs="Calibri"/>
          <w:lang w:val="en-GB"/>
        </w:rPr>
        <w:t>o abolish</w:t>
      </w:r>
      <w:r w:rsidR="00D67E0F" w:rsidRPr="005B1EFB">
        <w:rPr>
          <w:rFonts w:ascii="Georgia" w:hAnsi="Georgia" w:cs="Calibri"/>
          <w:lang w:val="en-GB"/>
        </w:rPr>
        <w:t xml:space="preserve"> the death penalty.</w:t>
      </w:r>
    </w:p>
    <w:p w:rsidR="005B1EFB" w:rsidRPr="005B1EFB" w:rsidRDefault="005B1EFB" w:rsidP="005B1EFB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</w:p>
    <w:p w:rsidR="005B1EFB" w:rsidRPr="005B1EFB" w:rsidRDefault="005B1EFB" w:rsidP="005B1EFB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  <w:r w:rsidRPr="005B1EFB">
        <w:rPr>
          <w:rFonts w:ascii="Georgia" w:hAnsi="Georgia" w:cs="Calibri"/>
          <w:lang w:val="en-GB"/>
        </w:rPr>
        <w:t>Thank you.</w:t>
      </w:r>
    </w:p>
    <w:p w:rsidR="00D67E0F" w:rsidRPr="005B1EFB" w:rsidRDefault="00D67E0F" w:rsidP="005B1EFB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</w:p>
    <w:p w:rsidR="00D67E0F" w:rsidRPr="005B1EFB" w:rsidRDefault="00D67E0F" w:rsidP="00EC737D">
      <w:pPr>
        <w:jc w:val="both"/>
        <w:rPr>
          <w:rFonts w:ascii="Georgia" w:hAnsi="Georgia"/>
          <w:lang w:val="en-GB"/>
        </w:rPr>
      </w:pPr>
    </w:p>
    <w:p w:rsidR="00CE3FD3" w:rsidRPr="00D67E0F" w:rsidRDefault="00E569B3" w:rsidP="00EC737D">
      <w:pPr>
        <w:jc w:val="both"/>
        <w:rPr>
          <w:lang w:val="en-GB"/>
        </w:rPr>
      </w:pPr>
    </w:p>
    <w:sectPr w:rsidR="00CE3FD3" w:rsidRPr="00D67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A6C3D"/>
    <w:multiLevelType w:val="hybridMultilevel"/>
    <w:tmpl w:val="4A7E4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E573D"/>
    <w:multiLevelType w:val="hybridMultilevel"/>
    <w:tmpl w:val="05AAB6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12A1F"/>
    <w:multiLevelType w:val="hybridMultilevel"/>
    <w:tmpl w:val="ADD67888"/>
    <w:lvl w:ilvl="0" w:tplc="9EE43C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A13A3"/>
    <w:multiLevelType w:val="hybridMultilevel"/>
    <w:tmpl w:val="2AE4F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0F"/>
    <w:rsid w:val="00036F39"/>
    <w:rsid w:val="00046FC4"/>
    <w:rsid w:val="00143906"/>
    <w:rsid w:val="00175E96"/>
    <w:rsid w:val="001A39AB"/>
    <w:rsid w:val="00274CF9"/>
    <w:rsid w:val="00277038"/>
    <w:rsid w:val="0030356C"/>
    <w:rsid w:val="004566DA"/>
    <w:rsid w:val="00585F49"/>
    <w:rsid w:val="005B1EFB"/>
    <w:rsid w:val="0082084B"/>
    <w:rsid w:val="009158B5"/>
    <w:rsid w:val="00A53BE8"/>
    <w:rsid w:val="00A62448"/>
    <w:rsid w:val="00BA4E2B"/>
    <w:rsid w:val="00BC3A49"/>
    <w:rsid w:val="00C47BCB"/>
    <w:rsid w:val="00C85F66"/>
    <w:rsid w:val="00D67E0F"/>
    <w:rsid w:val="00D87B8F"/>
    <w:rsid w:val="00DA1B5B"/>
    <w:rsid w:val="00DE627C"/>
    <w:rsid w:val="00E24170"/>
    <w:rsid w:val="00E569B3"/>
    <w:rsid w:val="00EC737D"/>
    <w:rsid w:val="00EE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279B"/>
  <w15:chartTrackingRefBased/>
  <w15:docId w15:val="{6259C2D6-417D-4BDA-B334-5CCE3EBC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E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39AB"/>
    <w:pPr>
      <w:ind w:left="720"/>
      <w:contextualSpacing/>
    </w:pPr>
    <w:rPr>
      <w:lang w:val="en-US"/>
    </w:rPr>
  </w:style>
  <w:style w:type="paragraph" w:customStyle="1" w:styleId="Default">
    <w:name w:val="Default"/>
    <w:rsid w:val="005B1E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A85C8F-1EFB-4D6C-B07B-47D5010DFC81}"/>
</file>

<file path=customXml/itemProps2.xml><?xml version="1.0" encoding="utf-8"?>
<ds:datastoreItem xmlns:ds="http://schemas.openxmlformats.org/officeDocument/2006/customXml" ds:itemID="{606D94F1-8FF3-48C8-9A38-C92820EE1B9B}"/>
</file>

<file path=customXml/itemProps3.xml><?xml version="1.0" encoding="utf-8"?>
<ds:datastoreItem xmlns:ds="http://schemas.openxmlformats.org/officeDocument/2006/customXml" ds:itemID="{2B81F7A9-3639-4498-BC75-072010C26B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BRODSKÁ</dc:creator>
  <cp:keywords/>
  <dc:description/>
  <cp:lastModifiedBy>MZV</cp:lastModifiedBy>
  <cp:revision>4</cp:revision>
  <dcterms:created xsi:type="dcterms:W3CDTF">2021-01-15T15:31:00Z</dcterms:created>
  <dcterms:modified xsi:type="dcterms:W3CDTF">2021-01-18T08:50:00Z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