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3" w:rsidRDefault="009521F3" w:rsidP="009521F3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</w:p>
    <w:p w:rsidR="009521F3" w:rsidRDefault="009521F3" w:rsidP="009521F3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  <w:r>
        <w:rPr>
          <w:rFonts w:ascii="Calibri" w:hAnsi="Calibri"/>
          <w:noProof/>
          <w:sz w:val="16"/>
          <w:szCs w:val="16"/>
          <w:rtl/>
        </w:rPr>
        <w:drawing>
          <wp:inline distT="0" distB="0" distL="0" distR="0" wp14:anchorId="246253E0" wp14:editId="6B387DFB">
            <wp:extent cx="1219200" cy="1216113"/>
            <wp:effectExtent l="0" t="0" r="0" b="0"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521F3" w:rsidRDefault="009521F3" w:rsidP="009521F3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كلمة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وفد دولة ليبيا أمام الفريق العامل المعني بالاستعراض الدوري الشامل</w:t>
      </w:r>
    </w:p>
    <w:p w:rsidR="009521F3" w:rsidRDefault="009521F3" w:rsidP="009521F3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السابعة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والثلاثون</w:t>
      </w:r>
      <w:proofErr w:type="gramEnd"/>
    </w:p>
    <w:p w:rsidR="009521F3" w:rsidRDefault="009521F3" w:rsidP="009521F3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دولة سلطنة عمان </w:t>
      </w:r>
    </w:p>
    <w:p w:rsidR="009521F3" w:rsidRPr="009521F3" w:rsidRDefault="009521F3" w:rsidP="009521F3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الخميس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الموافق </w:t>
      </w:r>
      <w:r>
        <w:rPr>
          <w:rFonts w:ascii="Times New Roman" w:hAnsi="Times New Roman" w:hint="cs"/>
          <w:sz w:val="32"/>
          <w:szCs w:val="32"/>
          <w:rtl/>
          <w:lang w:val="ar-SA"/>
        </w:rPr>
        <w:t>21/01/2021</w:t>
      </w:r>
    </w:p>
    <w:p w:rsidR="009521F3" w:rsidRDefault="009521F3" w:rsidP="009521F3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،،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</w:t>
      </w:r>
    </w:p>
    <w:p w:rsidR="009521F3" w:rsidRDefault="009521F3" w:rsidP="009521F3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proofErr w:type="gramStart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يرحب</w:t>
      </w:r>
      <w:proofErr w:type="gramEnd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وفد بل</w:t>
      </w:r>
      <w:r w:rsidR="001C2A2D">
        <w:rPr>
          <w:rFonts w:ascii="Arial Unicode MS" w:hAnsi="Arial Unicode MS" w:cs="Times New Roman" w:hint="cs"/>
          <w:sz w:val="32"/>
          <w:szCs w:val="32"/>
          <w:rtl/>
          <w:lang w:val="ar-SA"/>
        </w:rPr>
        <w:t>ادي بوفد دولة سلطنة عمان الموقر برئاسة معالي السيد وزير</w:t>
      </w:r>
      <w:r w:rsidR="0035275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1C2A2D">
        <w:rPr>
          <w:rFonts w:ascii="Arial Unicode MS" w:hAnsi="Arial Unicode MS" w:cs="Times New Roman" w:hint="cs"/>
          <w:sz w:val="32"/>
          <w:szCs w:val="32"/>
          <w:rtl/>
          <w:lang w:val="ar-SA"/>
        </w:rPr>
        <w:t>العدل،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ويثمن الجهود المبذولة في إعداد هذا التقرير المقدم خلال عملية الاستعراض، ونثني على التقدم المحرز في شتى المجالات من أجل الازدهار والتنمية البشرية وتحسين مستوى المعيشة.  </w:t>
      </w:r>
    </w:p>
    <w:p w:rsidR="009521F3" w:rsidRDefault="0035275F" w:rsidP="009521F3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 إطار هذا الاست</w:t>
      </w:r>
      <w:r w:rsidR="009521F3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عراض يوصي </w:t>
      </w:r>
      <w:proofErr w:type="gramStart"/>
      <w:r w:rsidR="009521F3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وفد</w:t>
      </w:r>
      <w:proofErr w:type="gramEnd"/>
      <w:r w:rsidR="009521F3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بلادي دولة سلطنة عمان بالاتي</w:t>
      </w:r>
      <w:r w:rsidR="009521F3">
        <w:rPr>
          <w:rFonts w:ascii="Times New Roman" w:hAnsi="Times New Roman"/>
          <w:sz w:val="32"/>
          <w:szCs w:val="32"/>
          <w:rtl/>
          <w:lang w:val="ar-SA"/>
        </w:rPr>
        <w:t>:-</w:t>
      </w:r>
    </w:p>
    <w:p w:rsidR="009521F3" w:rsidRPr="003A7B11" w:rsidRDefault="009521F3" w:rsidP="009521F3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مواصلة جهودها من أجل كفالة </w:t>
      </w:r>
      <w:r w:rsidR="0035275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حق حرية التعبير والرأي للجميع. </w:t>
      </w:r>
      <w:bookmarkStart w:id="0" w:name="_GoBack"/>
      <w:bookmarkEnd w:id="0"/>
    </w:p>
    <w:p w:rsidR="009521F3" w:rsidRPr="003A7B11" w:rsidRDefault="009521F3" w:rsidP="009521F3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دعم الاستراتيجيات التي تهدف إلى مواصلة مساعيها على تعزيز وعي المرأة ورفع قدراتها ومهاراتها العلمية والتنموية.</w:t>
      </w:r>
    </w:p>
    <w:p w:rsidR="009521F3" w:rsidRDefault="009521F3" w:rsidP="009521F3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مواصلة الجهود على توحيد وتنسيق افضل الممارسات في مجال تعزيز حقوق الاطفال المعاقين</w:t>
      </w:r>
      <w:r>
        <w:rPr>
          <w:rFonts w:ascii="Arial Unicode MS" w:hAnsi="Arial Unicode MS" w:cs="Times New Roman"/>
          <w:sz w:val="32"/>
          <w:szCs w:val="32"/>
        </w:rPr>
        <w:t>.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:rsidR="009521F3" w:rsidRPr="00A82BC5" w:rsidRDefault="009521F3" w:rsidP="00A82BC5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rtl/>
        </w:rPr>
      </w:pPr>
      <w:r w:rsidRPr="009521F3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ختاماً نتمنى </w:t>
      </w:r>
      <w:proofErr w:type="gramStart"/>
      <w:r w:rsidRPr="009521F3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لوفد</w:t>
      </w:r>
      <w:proofErr w:type="gramEnd"/>
      <w:r w:rsidRPr="009521F3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دولة سلطنة عمان النجاح في هذا الاستعراض</w:t>
      </w:r>
    </w:p>
    <w:p w:rsidR="009521F3" w:rsidRDefault="009521F3" w:rsidP="009521F3">
      <w:pPr>
        <w:pStyle w:val="Default"/>
        <w:bidi/>
        <w:spacing w:before="0" w:after="200" w:line="276" w:lineRule="auto"/>
        <w:ind w:left="720" w:right="720"/>
        <w:jc w:val="center"/>
        <w:rPr>
          <w:rFonts w:hint="eastAsia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السيدة الرئيسة</w:t>
      </w:r>
    </w:p>
    <w:p w:rsidR="00E362BA" w:rsidRDefault="00E362BA" w:rsidP="009521F3">
      <w:pPr>
        <w:jc w:val="right"/>
      </w:pPr>
    </w:p>
    <w:sectPr w:rsidR="00E362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9DD"/>
    <w:multiLevelType w:val="hybridMultilevel"/>
    <w:tmpl w:val="3782E7D2"/>
    <w:numStyleLink w:val="ImportedStyle1"/>
  </w:abstractNum>
  <w:abstractNum w:abstractNumId="1">
    <w:nsid w:val="52B65D75"/>
    <w:multiLevelType w:val="hybridMultilevel"/>
    <w:tmpl w:val="3782E7D2"/>
    <w:styleLink w:val="ImportedStyle1"/>
    <w:lvl w:ilvl="0" w:tplc="087CBF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CC97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33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19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9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11D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A6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91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4810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77"/>
    <w:rsid w:val="001C2A2D"/>
    <w:rsid w:val="0035275F"/>
    <w:rsid w:val="00494E47"/>
    <w:rsid w:val="00906877"/>
    <w:rsid w:val="009521F3"/>
    <w:rsid w:val="00A82BC5"/>
    <w:rsid w:val="00E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1F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9521F3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95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1F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9521F3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95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EFEC9-8628-4E8D-B769-B93399E8ADE7}"/>
</file>

<file path=customXml/itemProps2.xml><?xml version="1.0" encoding="utf-8"?>
<ds:datastoreItem xmlns:ds="http://schemas.openxmlformats.org/officeDocument/2006/customXml" ds:itemID="{BA34F526-9570-4987-894F-760308D449EB}"/>
</file>

<file path=customXml/itemProps3.xml><?xml version="1.0" encoding="utf-8"?>
<ds:datastoreItem xmlns:ds="http://schemas.openxmlformats.org/officeDocument/2006/customXml" ds:itemID="{62C1159D-B855-478A-A791-F92D17A59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2021-01-18T13:27:00Z</dcterms:created>
  <dcterms:modified xsi:type="dcterms:W3CDTF">2021-01-20T11:26:00Z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