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5F587" w14:textId="77777777" w:rsidR="007D201C" w:rsidRDefault="007D201C" w:rsidP="007D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90C12" w14:textId="2705CBEA" w:rsidR="007D201C" w:rsidRPr="00775209" w:rsidRDefault="007D201C" w:rsidP="007D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2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5161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77A3C">
        <w:rPr>
          <w:rFonts w:ascii="Times New Roman" w:hAnsi="Times New Roman" w:cs="Times New Roman"/>
          <w:b/>
          <w:bCs/>
          <w:sz w:val="24"/>
          <w:szCs w:val="24"/>
        </w:rPr>
        <w:t>° SESIÓ</w:t>
      </w:r>
      <w:bookmarkStart w:id="0" w:name="_GoBack"/>
      <w:bookmarkEnd w:id="0"/>
      <w:r w:rsidRPr="00775209">
        <w:rPr>
          <w:rFonts w:ascii="Times New Roman" w:hAnsi="Times New Roman" w:cs="Times New Roman"/>
          <w:b/>
          <w:bCs/>
          <w:sz w:val="24"/>
          <w:szCs w:val="24"/>
        </w:rPr>
        <w:t>N DEL G</w:t>
      </w:r>
      <w:r w:rsidR="00C3746A">
        <w:rPr>
          <w:rFonts w:ascii="Times New Roman" w:hAnsi="Times New Roman" w:cs="Times New Roman"/>
          <w:b/>
          <w:bCs/>
          <w:sz w:val="24"/>
          <w:szCs w:val="24"/>
        </w:rPr>
        <w:t>RUPO DE TRABAJO DEL EXAMEN PERIÓ</w:t>
      </w:r>
      <w:r w:rsidRPr="00775209">
        <w:rPr>
          <w:rFonts w:ascii="Times New Roman" w:hAnsi="Times New Roman" w:cs="Times New Roman"/>
          <w:b/>
          <w:bCs/>
          <w:sz w:val="24"/>
          <w:szCs w:val="24"/>
        </w:rPr>
        <w:t>DICO UNIVERSAL</w:t>
      </w:r>
    </w:p>
    <w:p w14:paraId="66B0C1B7" w14:textId="4CE90C10" w:rsidR="007D201C" w:rsidRPr="00775209" w:rsidRDefault="007D201C" w:rsidP="007D20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209">
        <w:rPr>
          <w:rFonts w:ascii="Times New Roman" w:hAnsi="Times New Roman" w:cs="Times New Roman"/>
          <w:b/>
          <w:bCs/>
          <w:sz w:val="24"/>
          <w:szCs w:val="24"/>
        </w:rPr>
        <w:t xml:space="preserve">Estado en revisión: </w:t>
      </w:r>
      <w:r w:rsidR="00951610">
        <w:rPr>
          <w:rFonts w:ascii="Times New Roman" w:hAnsi="Times New Roman" w:cs="Times New Roman"/>
          <w:b/>
          <w:bCs/>
          <w:sz w:val="24"/>
          <w:szCs w:val="24"/>
        </w:rPr>
        <w:t>Georgia</w:t>
      </w:r>
    </w:p>
    <w:p w14:paraId="260465A5" w14:textId="46F5181A" w:rsidR="007D201C" w:rsidRPr="005503BB" w:rsidRDefault="007D201C" w:rsidP="007D201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03BB">
        <w:rPr>
          <w:rFonts w:ascii="Times New Roman" w:hAnsi="Times New Roman" w:cs="Times New Roman"/>
          <w:i/>
          <w:iCs/>
          <w:sz w:val="24"/>
          <w:szCs w:val="24"/>
        </w:rPr>
        <w:t xml:space="preserve">Ginebra, </w:t>
      </w:r>
      <w:r w:rsidR="00951610">
        <w:rPr>
          <w:rFonts w:ascii="Times New Roman" w:hAnsi="Times New Roman" w:cs="Times New Roman"/>
          <w:i/>
          <w:iCs/>
          <w:sz w:val="24"/>
          <w:szCs w:val="24"/>
        </w:rPr>
        <w:t>26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03BB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r w:rsidR="00951610">
        <w:rPr>
          <w:rFonts w:ascii="Times New Roman" w:hAnsi="Times New Roman" w:cs="Times New Roman"/>
          <w:i/>
          <w:iCs/>
          <w:sz w:val="24"/>
          <w:szCs w:val="24"/>
        </w:rPr>
        <w:t>enero</w:t>
      </w:r>
      <w:r w:rsidRPr="005503BB">
        <w:rPr>
          <w:rFonts w:ascii="Times New Roman" w:hAnsi="Times New Roman" w:cs="Times New Roman"/>
          <w:i/>
          <w:iCs/>
          <w:sz w:val="24"/>
          <w:szCs w:val="24"/>
        </w:rPr>
        <w:t xml:space="preserve"> de 202</w:t>
      </w:r>
      <w:r w:rsidR="00951610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66E51BBB" w14:textId="72B07F67" w:rsidR="007D201C" w:rsidRDefault="00C3746A" w:rsidP="00303D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INTERVENCIÓN DE LA DELEGACIÓ</w:t>
      </w:r>
      <w:r w:rsidR="00303D96" w:rsidRPr="00775209">
        <w:rPr>
          <w:rFonts w:ascii="Times New Roman" w:hAnsi="Times New Roman" w:cs="Times New Roman"/>
          <w:b/>
          <w:bCs/>
          <w:sz w:val="24"/>
          <w:szCs w:val="24"/>
          <w:u w:val="single"/>
        </w:rPr>
        <w:t>N DE PARAGUAY</w:t>
      </w:r>
    </w:p>
    <w:p w14:paraId="565C3360" w14:textId="77777777" w:rsidR="00303D96" w:rsidRPr="00303D96" w:rsidRDefault="00303D96" w:rsidP="00303D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31AA9F" w14:textId="6997480E" w:rsidR="007D201C" w:rsidRPr="00EB344D" w:rsidRDefault="007D201C" w:rsidP="00EB34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Paraguay saluda a la </w:t>
      </w:r>
      <w:r w:rsidR="00A66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distinguida </w:t>
      </w:r>
      <w:r w:rsidRPr="00EB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delegación de </w:t>
      </w:r>
      <w:r w:rsidR="00951610">
        <w:rPr>
          <w:rFonts w:ascii="Times New Roman" w:hAnsi="Times New Roman" w:cs="Times New Roman"/>
          <w:sz w:val="24"/>
          <w:szCs w:val="24"/>
          <w:shd w:val="clear" w:color="auto" w:fill="FFFFFF"/>
        </w:rPr>
        <w:t>Georgia</w:t>
      </w:r>
      <w:r w:rsidRPr="00EB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agradece la presentación de su informe. </w:t>
      </w:r>
    </w:p>
    <w:p w14:paraId="7D240A68" w14:textId="5B1DC792" w:rsidR="00C3746A" w:rsidRPr="00C3746A" w:rsidRDefault="00C3746A" w:rsidP="00C3746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Reconocemos</w:t>
      </w:r>
      <w:r w:rsidR="00A66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6708" w:rsidRPr="00EB344D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3C71EC54" w:rsidRPr="00EB344D">
        <w:rPr>
          <w:rFonts w:ascii="Times New Roman" w:hAnsi="Times New Roman" w:cs="Times New Roman"/>
          <w:sz w:val="24"/>
          <w:szCs w:val="24"/>
          <w:shd w:val="clear" w:color="auto" w:fill="FFFFFF"/>
        </w:rPr>
        <w:t>as acciones implementadas</w:t>
      </w:r>
      <w:r w:rsidR="003C6708" w:rsidRPr="00EB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desde su segundo EPU, como</w:t>
      </w:r>
      <w:r w:rsidR="03526411" w:rsidRPr="00EB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 fortalecimiento </w:t>
      </w:r>
      <w:r w:rsidR="006018E0">
        <w:rPr>
          <w:rFonts w:ascii="Times New Roman" w:hAnsi="Times New Roman" w:cs="Times New Roman"/>
          <w:sz w:val="24"/>
          <w:szCs w:val="24"/>
          <w:shd w:val="clear" w:color="auto" w:fill="FFFFFF"/>
        </w:rPr>
        <w:t>del</w:t>
      </w:r>
      <w:r w:rsidR="64CEA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31626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mandato y la composición del </w:t>
      </w:r>
      <w:r w:rsidR="64CEA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Consejo Interagencial de Derechos Humanos como mecanismo nacional para el monitoreo, evaluación y seguimiento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 materia de derechos humanos. En ese sentido, </w:t>
      </w:r>
      <w:r>
        <w:rPr>
          <w:rFonts w:ascii="Times New Roman" w:hAnsi="Times New Roman" w:cs="Times New Roman"/>
          <w:sz w:val="24"/>
          <w:szCs w:val="24"/>
        </w:rPr>
        <w:t>ponemos a su disposición la experiencia de la Cooperación Técnica SIMORE Plus Paraguay.</w:t>
      </w:r>
    </w:p>
    <w:p w14:paraId="7A979E8C" w14:textId="692A6BE9" w:rsidR="00F721AD" w:rsidRDefault="00C3746A" w:rsidP="1574A09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Tomamos nota de </w:t>
      </w:r>
      <w:r w:rsidR="63C07A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las enmiendas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realizadas </w:t>
      </w:r>
      <w:r w:rsidR="63C07A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la Ley de Georgia sobre Eliminación de todas las formas de discriminación que introduce la definición de acoso sexual; </w:t>
      </w:r>
      <w:r w:rsidR="0E50B7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E50B741">
        <w:rPr>
          <w:rFonts w:ascii="Times New Roman" w:hAnsi="Times New Roman" w:cs="Times New Roman"/>
          <w:sz w:val="24"/>
          <w:szCs w:val="24"/>
          <w:shd w:val="clear" w:color="auto" w:fill="FFFFFF"/>
        </w:rPr>
        <w:t>las enmiendas a varias normas relativas a la igualdad de g</w:t>
      </w:r>
      <w:r w:rsidR="490364A4">
        <w:rPr>
          <w:rFonts w:ascii="Times New Roman" w:hAnsi="Times New Roman" w:cs="Times New Roman"/>
          <w:sz w:val="24"/>
          <w:szCs w:val="24"/>
          <w:shd w:val="clear" w:color="auto" w:fill="FFFFFF"/>
        </w:rPr>
        <w:t>énero, violencia contra la mujer y discriminación de género</w:t>
      </w:r>
      <w:r w:rsidR="7E32A5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AEACA5" w14:textId="0DDCF446" w:rsidR="003C6708" w:rsidRPr="00EB344D" w:rsidRDefault="00F721AD" w:rsidP="1574A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Valoramos l</w:t>
      </w:r>
      <w:r w:rsidR="36EA92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acciones en favor de los derechos de los niños y su protección contra cualquier forma de abuso, así como </w:t>
      </w:r>
      <w:r w:rsidR="3A5827A3">
        <w:rPr>
          <w:rFonts w:ascii="Times New Roman" w:hAnsi="Times New Roman" w:cs="Times New Roman"/>
          <w:sz w:val="24"/>
          <w:szCs w:val="24"/>
          <w:shd w:val="clear" w:color="auto" w:fill="FFFFFF"/>
        </w:rPr>
        <w:t>los esfuerzos para</w:t>
      </w:r>
      <w:r w:rsidR="3475C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in</w:t>
      </w:r>
      <w:r w:rsidR="64987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tegración y </w:t>
      </w:r>
      <w:r w:rsidR="3475C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plena realización de los derechos de las personas con discapacidad. </w:t>
      </w:r>
    </w:p>
    <w:p w14:paraId="1438D89B" w14:textId="1BA296FF" w:rsidR="003C6708" w:rsidRPr="00EB344D" w:rsidRDefault="006018E0" w:rsidP="00EB344D">
      <w:pPr>
        <w:jc w:val="both"/>
        <w:rPr>
          <w:rFonts w:ascii="Times New Roman" w:hAnsi="Times New Roman" w:cs="Times New Roman"/>
          <w:sz w:val="24"/>
          <w:szCs w:val="24"/>
        </w:rPr>
      </w:pPr>
      <w:r w:rsidRPr="0A882CA2">
        <w:rPr>
          <w:rFonts w:ascii="Times New Roman" w:hAnsi="Times New Roman" w:cs="Times New Roman"/>
          <w:sz w:val="24"/>
          <w:szCs w:val="24"/>
        </w:rPr>
        <w:t xml:space="preserve">Observamos </w:t>
      </w:r>
      <w:r w:rsidR="00F721AD" w:rsidRPr="0A882CA2">
        <w:rPr>
          <w:rFonts w:ascii="Times New Roman" w:hAnsi="Times New Roman" w:cs="Times New Roman"/>
          <w:sz w:val="24"/>
          <w:szCs w:val="24"/>
        </w:rPr>
        <w:t xml:space="preserve">con preocupación </w:t>
      </w:r>
      <w:r w:rsidR="723B47A8" w:rsidRPr="0A882CA2">
        <w:rPr>
          <w:rFonts w:ascii="Times New Roman" w:hAnsi="Times New Roman" w:cs="Times New Roman"/>
          <w:sz w:val="24"/>
          <w:szCs w:val="24"/>
        </w:rPr>
        <w:t xml:space="preserve">el atraso </w:t>
      </w:r>
      <w:r w:rsidR="237A810D" w:rsidRPr="0A882CA2">
        <w:rPr>
          <w:rFonts w:ascii="Times New Roman" w:hAnsi="Times New Roman" w:cs="Times New Roman"/>
          <w:sz w:val="24"/>
          <w:szCs w:val="24"/>
        </w:rPr>
        <w:t xml:space="preserve">en la reforma de la prestación para los desplazados internos, a fin de atender </w:t>
      </w:r>
      <w:r w:rsidR="6157BC1B" w:rsidRPr="0A882CA2">
        <w:rPr>
          <w:rFonts w:ascii="Times New Roman" w:hAnsi="Times New Roman" w:cs="Times New Roman"/>
          <w:sz w:val="24"/>
          <w:szCs w:val="24"/>
        </w:rPr>
        <w:t xml:space="preserve">oportunamente </w:t>
      </w:r>
      <w:r w:rsidR="237A810D" w:rsidRPr="0A882CA2">
        <w:rPr>
          <w:rFonts w:ascii="Times New Roman" w:hAnsi="Times New Roman" w:cs="Times New Roman"/>
          <w:sz w:val="24"/>
          <w:szCs w:val="24"/>
        </w:rPr>
        <w:t>sus necesidades.</w:t>
      </w:r>
    </w:p>
    <w:p w14:paraId="28C04A05" w14:textId="61A409C9" w:rsidR="003C6708" w:rsidRPr="00EB344D" w:rsidRDefault="003C6708" w:rsidP="00EB344D">
      <w:pPr>
        <w:jc w:val="both"/>
        <w:rPr>
          <w:rFonts w:ascii="Times New Roman" w:hAnsi="Times New Roman" w:cs="Times New Roman"/>
          <w:sz w:val="24"/>
          <w:szCs w:val="24"/>
        </w:rPr>
      </w:pPr>
      <w:r w:rsidRPr="1574A09E">
        <w:rPr>
          <w:rFonts w:ascii="Times New Roman" w:hAnsi="Times New Roman" w:cs="Times New Roman"/>
          <w:sz w:val="24"/>
          <w:szCs w:val="24"/>
        </w:rPr>
        <w:t xml:space="preserve">Respetuosamente, el Paraguay recomienda: </w:t>
      </w:r>
    </w:p>
    <w:p w14:paraId="75E7C7D6" w14:textId="4CB44E6F" w:rsidR="0052502E" w:rsidRPr="00EB344D" w:rsidRDefault="0DA05C0F" w:rsidP="0A882CA2">
      <w:pPr>
        <w:pStyle w:val="Prrafodelista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0A882CA2">
        <w:rPr>
          <w:rFonts w:ascii="Times New Roman" w:eastAsia="Times New Roman" w:hAnsi="Times New Roman" w:cs="Times New Roman"/>
          <w:sz w:val="24"/>
          <w:szCs w:val="24"/>
        </w:rPr>
        <w:t>Ratificar los principales tratados internacionales de derechos humanos que aún tiene pendientes, para avanzar en los ODS 5, 11, 13 y 16.</w:t>
      </w:r>
    </w:p>
    <w:p w14:paraId="362F321E" w14:textId="6EA6C17C" w:rsidR="0052502E" w:rsidRPr="00EB344D" w:rsidRDefault="4E85ABE7" w:rsidP="0A882CA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A882CA2">
        <w:rPr>
          <w:rFonts w:ascii="Times New Roman" w:hAnsi="Times New Roman" w:cs="Times New Roman"/>
          <w:sz w:val="24"/>
          <w:szCs w:val="24"/>
        </w:rPr>
        <w:t>Desarrollar planes de acción nacionales para enfocar la reducción de la pobreza, en especial la extrema pobreza en regiones rurales, con perspectiva de derechos humanos, y enfocado en las metas de los ODS 1 y 10.</w:t>
      </w:r>
    </w:p>
    <w:p w14:paraId="3AFD12D5" w14:textId="716EAF75" w:rsidR="0052502E" w:rsidRPr="00EB344D" w:rsidRDefault="1D7BE634" w:rsidP="0A882CA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A882CA2">
        <w:rPr>
          <w:rFonts w:ascii="Times New Roman" w:hAnsi="Times New Roman" w:cs="Times New Roman"/>
          <w:sz w:val="24"/>
          <w:szCs w:val="24"/>
        </w:rPr>
        <w:t>Establecer un marco regulador para garantizar la efectividad del derecho a una vivienda adecuada, mediante planes de acción y estrategias gubernamentales para las personas sin hogar y los desplazados internos.</w:t>
      </w:r>
    </w:p>
    <w:p w14:paraId="0FC5D943" w14:textId="77777777" w:rsidR="00EB344D" w:rsidRPr="00EB344D" w:rsidRDefault="00EB344D" w:rsidP="00EB344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62475BF" w14:textId="398C542D" w:rsidR="00EB344D" w:rsidRDefault="00EB344D" w:rsidP="00EB344D">
      <w:pPr>
        <w:pStyle w:val="Prrafodelist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A882CA2">
        <w:rPr>
          <w:rFonts w:ascii="Times New Roman" w:hAnsi="Times New Roman" w:cs="Times New Roman"/>
          <w:sz w:val="24"/>
          <w:szCs w:val="24"/>
        </w:rPr>
        <w:t>***</w:t>
      </w:r>
      <w:r w:rsidR="28F234E8" w:rsidRPr="0A882CA2">
        <w:rPr>
          <w:rFonts w:ascii="Times New Roman" w:hAnsi="Times New Roman" w:cs="Times New Roman"/>
          <w:sz w:val="24"/>
          <w:szCs w:val="24"/>
        </w:rPr>
        <w:t>***</w:t>
      </w:r>
    </w:p>
    <w:p w14:paraId="64E60FD3" w14:textId="0BB01476" w:rsidR="00B42CC4" w:rsidRPr="00B42CC4" w:rsidRDefault="00B42CC4" w:rsidP="0A882C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2CC4" w:rsidRPr="00B42CC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F9E7F" w14:textId="77777777" w:rsidR="0062428B" w:rsidRDefault="0062428B" w:rsidP="007D201C">
      <w:pPr>
        <w:spacing w:after="0" w:line="240" w:lineRule="auto"/>
      </w:pPr>
      <w:r>
        <w:separator/>
      </w:r>
    </w:p>
  </w:endnote>
  <w:endnote w:type="continuationSeparator" w:id="0">
    <w:p w14:paraId="57BA17A1" w14:textId="77777777" w:rsidR="0062428B" w:rsidRDefault="0062428B" w:rsidP="007D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B4FD0" w14:textId="77777777" w:rsidR="0062428B" w:rsidRDefault="0062428B" w:rsidP="007D201C">
      <w:pPr>
        <w:spacing w:after="0" w:line="240" w:lineRule="auto"/>
      </w:pPr>
      <w:r>
        <w:separator/>
      </w:r>
    </w:p>
  </w:footnote>
  <w:footnote w:type="continuationSeparator" w:id="0">
    <w:p w14:paraId="6624DFF5" w14:textId="77777777" w:rsidR="0062428B" w:rsidRDefault="0062428B" w:rsidP="007D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601D3" w14:textId="77777777" w:rsidR="007D201C" w:rsidRDefault="007D201C" w:rsidP="007D201C">
    <w:pPr>
      <w:pStyle w:val="Encabezado"/>
      <w:tabs>
        <w:tab w:val="left" w:pos="5678"/>
      </w:tabs>
      <w:jc w:val="center"/>
    </w:pPr>
    <w:bookmarkStart w:id="1" w:name="_Hlk7705453"/>
    <w:r>
      <w:rPr>
        <w:rFonts w:ascii="Kunstler Script" w:hAnsi="Kunstler Script"/>
        <w:noProof/>
        <w:sz w:val="48"/>
        <w:szCs w:val="48"/>
        <w:lang w:val="en-US"/>
      </w:rPr>
      <w:drawing>
        <wp:inline distT="0" distB="0" distL="0" distR="0" wp14:anchorId="4BFAF97D" wp14:editId="76421111">
          <wp:extent cx="628960" cy="638351"/>
          <wp:effectExtent l="0" t="0" r="0" b="9349"/>
          <wp:docPr id="1" name="Imagen 10" descr="C:\Users\Justicia Electoral\Desktop\Logos Bilingües\Ministerio de Relaciones Exterior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65079" b="8642"/>
                  <a:stretch>
                    <a:fillRect/>
                  </a:stretch>
                </pic:blipFill>
                <pic:spPr>
                  <a:xfrm>
                    <a:off x="0" y="0"/>
                    <a:ext cx="628960" cy="6383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0E0D293" w14:textId="6783A253" w:rsidR="007D201C" w:rsidRDefault="00877A3C" w:rsidP="007D201C">
    <w:pPr>
      <w:pStyle w:val="Encabezado"/>
      <w:jc w:val="center"/>
      <w:rPr>
        <w:rFonts w:ascii="Kunstler Script" w:hAnsi="Kunstler Script"/>
        <w:sz w:val="48"/>
        <w:szCs w:val="48"/>
      </w:rPr>
    </w:pPr>
    <w:r>
      <w:rPr>
        <w:rFonts w:ascii="Kunstler Script" w:hAnsi="Kunstler Script"/>
        <w:sz w:val="48"/>
        <w:szCs w:val="48"/>
      </w:rPr>
      <w:t>Misión</w:t>
    </w:r>
    <w:r w:rsidR="007D201C">
      <w:rPr>
        <w:rFonts w:ascii="Kunstler Script" w:hAnsi="Kunstler Script"/>
        <w:sz w:val="48"/>
        <w:szCs w:val="48"/>
      </w:rPr>
      <w:t xml:space="preserve"> Permanente de Paraguay ante la oficina de las Naciones Unidas y Organismos Especializados con sede en Ginebra, Suiza</w:t>
    </w:r>
  </w:p>
  <w:bookmarkEnd w:id="1"/>
  <w:p w14:paraId="3E1F4D93" w14:textId="77777777" w:rsidR="007D201C" w:rsidRDefault="007D20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576D"/>
    <w:multiLevelType w:val="hybridMultilevel"/>
    <w:tmpl w:val="5C8E407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2E95"/>
    <w:multiLevelType w:val="hybridMultilevel"/>
    <w:tmpl w:val="917A68C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7679E"/>
    <w:multiLevelType w:val="hybridMultilevel"/>
    <w:tmpl w:val="C74EA15C"/>
    <w:lvl w:ilvl="0" w:tplc="F46A1748">
      <w:start w:val="1"/>
      <w:numFmt w:val="decimal"/>
      <w:lvlText w:val="%1."/>
      <w:lvlJc w:val="left"/>
      <w:pPr>
        <w:ind w:left="720" w:hanging="360"/>
      </w:pPr>
    </w:lvl>
    <w:lvl w:ilvl="1" w:tplc="7DB4C398">
      <w:start w:val="1"/>
      <w:numFmt w:val="lowerLetter"/>
      <w:lvlText w:val="%2."/>
      <w:lvlJc w:val="left"/>
      <w:pPr>
        <w:ind w:left="1440" w:hanging="360"/>
      </w:pPr>
    </w:lvl>
    <w:lvl w:ilvl="2" w:tplc="32AC3D8A">
      <w:start w:val="1"/>
      <w:numFmt w:val="lowerRoman"/>
      <w:lvlText w:val="%3."/>
      <w:lvlJc w:val="right"/>
      <w:pPr>
        <w:ind w:left="2160" w:hanging="180"/>
      </w:pPr>
    </w:lvl>
    <w:lvl w:ilvl="3" w:tplc="33ACB55C">
      <w:start w:val="1"/>
      <w:numFmt w:val="decimal"/>
      <w:lvlText w:val="%4."/>
      <w:lvlJc w:val="left"/>
      <w:pPr>
        <w:ind w:left="2880" w:hanging="360"/>
      </w:pPr>
    </w:lvl>
    <w:lvl w:ilvl="4" w:tplc="3AF8CBBC">
      <w:start w:val="1"/>
      <w:numFmt w:val="lowerLetter"/>
      <w:lvlText w:val="%5."/>
      <w:lvlJc w:val="left"/>
      <w:pPr>
        <w:ind w:left="3600" w:hanging="360"/>
      </w:pPr>
    </w:lvl>
    <w:lvl w:ilvl="5" w:tplc="609CBE62">
      <w:start w:val="1"/>
      <w:numFmt w:val="lowerRoman"/>
      <w:lvlText w:val="%6."/>
      <w:lvlJc w:val="right"/>
      <w:pPr>
        <w:ind w:left="4320" w:hanging="180"/>
      </w:pPr>
    </w:lvl>
    <w:lvl w:ilvl="6" w:tplc="5CC438A4">
      <w:start w:val="1"/>
      <w:numFmt w:val="decimal"/>
      <w:lvlText w:val="%7."/>
      <w:lvlJc w:val="left"/>
      <w:pPr>
        <w:ind w:left="5040" w:hanging="360"/>
      </w:pPr>
    </w:lvl>
    <w:lvl w:ilvl="7" w:tplc="6F7412A2">
      <w:start w:val="1"/>
      <w:numFmt w:val="lowerLetter"/>
      <w:lvlText w:val="%8."/>
      <w:lvlJc w:val="left"/>
      <w:pPr>
        <w:ind w:left="5760" w:hanging="360"/>
      </w:pPr>
    </w:lvl>
    <w:lvl w:ilvl="8" w:tplc="28F6E8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B0D6A"/>
    <w:multiLevelType w:val="hybridMultilevel"/>
    <w:tmpl w:val="491C354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B0E18"/>
    <w:multiLevelType w:val="hybridMultilevel"/>
    <w:tmpl w:val="250EE86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75D7D"/>
    <w:multiLevelType w:val="hybridMultilevel"/>
    <w:tmpl w:val="8DEC3CEA"/>
    <w:lvl w:ilvl="0" w:tplc="35C89296">
      <w:start w:val="1"/>
      <w:numFmt w:val="decimal"/>
      <w:lvlText w:val="%1."/>
      <w:lvlJc w:val="left"/>
      <w:pPr>
        <w:ind w:left="720" w:hanging="360"/>
      </w:pPr>
    </w:lvl>
    <w:lvl w:ilvl="1" w:tplc="19809F3E">
      <w:start w:val="1"/>
      <w:numFmt w:val="lowerLetter"/>
      <w:lvlText w:val="%2."/>
      <w:lvlJc w:val="left"/>
      <w:pPr>
        <w:ind w:left="1440" w:hanging="360"/>
      </w:pPr>
    </w:lvl>
    <w:lvl w:ilvl="2" w:tplc="B6B021AA">
      <w:start w:val="1"/>
      <w:numFmt w:val="lowerRoman"/>
      <w:lvlText w:val="%3."/>
      <w:lvlJc w:val="right"/>
      <w:pPr>
        <w:ind w:left="2160" w:hanging="180"/>
      </w:pPr>
    </w:lvl>
    <w:lvl w:ilvl="3" w:tplc="D806057A">
      <w:start w:val="1"/>
      <w:numFmt w:val="decimal"/>
      <w:lvlText w:val="%4."/>
      <w:lvlJc w:val="left"/>
      <w:pPr>
        <w:ind w:left="2880" w:hanging="360"/>
      </w:pPr>
    </w:lvl>
    <w:lvl w:ilvl="4" w:tplc="7AF0ED9A">
      <w:start w:val="1"/>
      <w:numFmt w:val="lowerLetter"/>
      <w:lvlText w:val="%5."/>
      <w:lvlJc w:val="left"/>
      <w:pPr>
        <w:ind w:left="3600" w:hanging="360"/>
      </w:pPr>
    </w:lvl>
    <w:lvl w:ilvl="5" w:tplc="DCD0D690">
      <w:start w:val="1"/>
      <w:numFmt w:val="lowerRoman"/>
      <w:lvlText w:val="%6."/>
      <w:lvlJc w:val="right"/>
      <w:pPr>
        <w:ind w:left="4320" w:hanging="180"/>
      </w:pPr>
    </w:lvl>
    <w:lvl w:ilvl="6" w:tplc="122EC358">
      <w:start w:val="1"/>
      <w:numFmt w:val="decimal"/>
      <w:lvlText w:val="%7."/>
      <w:lvlJc w:val="left"/>
      <w:pPr>
        <w:ind w:left="5040" w:hanging="360"/>
      </w:pPr>
    </w:lvl>
    <w:lvl w:ilvl="7" w:tplc="C164980A">
      <w:start w:val="1"/>
      <w:numFmt w:val="lowerLetter"/>
      <w:lvlText w:val="%8."/>
      <w:lvlJc w:val="left"/>
      <w:pPr>
        <w:ind w:left="5760" w:hanging="360"/>
      </w:pPr>
    </w:lvl>
    <w:lvl w:ilvl="8" w:tplc="347272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B0796"/>
    <w:multiLevelType w:val="hybridMultilevel"/>
    <w:tmpl w:val="B0402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1C"/>
    <w:rsid w:val="00293EB6"/>
    <w:rsid w:val="002F1031"/>
    <w:rsid w:val="00303D96"/>
    <w:rsid w:val="00306492"/>
    <w:rsid w:val="003C6708"/>
    <w:rsid w:val="003F50D6"/>
    <w:rsid w:val="00478368"/>
    <w:rsid w:val="004A660C"/>
    <w:rsid w:val="0052502E"/>
    <w:rsid w:val="006018E0"/>
    <w:rsid w:val="0062428B"/>
    <w:rsid w:val="006770CC"/>
    <w:rsid w:val="007D201C"/>
    <w:rsid w:val="00804D58"/>
    <w:rsid w:val="0084427F"/>
    <w:rsid w:val="00877A3C"/>
    <w:rsid w:val="008F7AB6"/>
    <w:rsid w:val="00951610"/>
    <w:rsid w:val="00A662A9"/>
    <w:rsid w:val="00B42CC4"/>
    <w:rsid w:val="00BD07DF"/>
    <w:rsid w:val="00C33A3A"/>
    <w:rsid w:val="00C3746A"/>
    <w:rsid w:val="00CB1A81"/>
    <w:rsid w:val="00CE0DCF"/>
    <w:rsid w:val="00D5218E"/>
    <w:rsid w:val="00D73B02"/>
    <w:rsid w:val="00D84B2A"/>
    <w:rsid w:val="00EB344D"/>
    <w:rsid w:val="00F721AD"/>
    <w:rsid w:val="02DF641F"/>
    <w:rsid w:val="03526411"/>
    <w:rsid w:val="0552DE88"/>
    <w:rsid w:val="0862DE9D"/>
    <w:rsid w:val="08C1C861"/>
    <w:rsid w:val="08DE7B69"/>
    <w:rsid w:val="0A882CA2"/>
    <w:rsid w:val="0DA05C0F"/>
    <w:rsid w:val="0E50B741"/>
    <w:rsid w:val="0FE6F53A"/>
    <w:rsid w:val="12183933"/>
    <w:rsid w:val="1495FBBA"/>
    <w:rsid w:val="1574A09E"/>
    <w:rsid w:val="160BB2EB"/>
    <w:rsid w:val="1753EBD4"/>
    <w:rsid w:val="1D7BE634"/>
    <w:rsid w:val="237A810D"/>
    <w:rsid w:val="2423B923"/>
    <w:rsid w:val="286420ED"/>
    <w:rsid w:val="28F234E8"/>
    <w:rsid w:val="2CD4A082"/>
    <w:rsid w:val="2EFBA52E"/>
    <w:rsid w:val="2F4EA52E"/>
    <w:rsid w:val="2FC69884"/>
    <w:rsid w:val="316268E5"/>
    <w:rsid w:val="3475C361"/>
    <w:rsid w:val="36EA92AF"/>
    <w:rsid w:val="39CC476A"/>
    <w:rsid w:val="3A5827A3"/>
    <w:rsid w:val="3C71EC54"/>
    <w:rsid w:val="3D8196E3"/>
    <w:rsid w:val="40C78B04"/>
    <w:rsid w:val="4594D604"/>
    <w:rsid w:val="490364A4"/>
    <w:rsid w:val="4A9F3505"/>
    <w:rsid w:val="4DB03139"/>
    <w:rsid w:val="4E85ABE7"/>
    <w:rsid w:val="5672A3C5"/>
    <w:rsid w:val="5A163E9C"/>
    <w:rsid w:val="5BA02785"/>
    <w:rsid w:val="5E8E3BE0"/>
    <w:rsid w:val="5ED66686"/>
    <w:rsid w:val="60A9D401"/>
    <w:rsid w:val="6157BC1B"/>
    <w:rsid w:val="631A284F"/>
    <w:rsid w:val="63C07AE8"/>
    <w:rsid w:val="64987A13"/>
    <w:rsid w:val="64CEA0C5"/>
    <w:rsid w:val="70E9144B"/>
    <w:rsid w:val="723B47A8"/>
    <w:rsid w:val="7448F7CA"/>
    <w:rsid w:val="7E32A5F0"/>
    <w:rsid w:val="7F717B5D"/>
    <w:rsid w:val="7F98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03C90"/>
  <w15:chartTrackingRefBased/>
  <w15:docId w15:val="{8F87F1A7-A24E-4450-ABAA-29A1CBEF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0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01C"/>
  </w:style>
  <w:style w:type="paragraph" w:styleId="Piedepgina">
    <w:name w:val="footer"/>
    <w:basedOn w:val="Normal"/>
    <w:link w:val="PiedepginaCar"/>
    <w:uiPriority w:val="99"/>
    <w:unhideWhenUsed/>
    <w:rsid w:val="007D2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01C"/>
  </w:style>
  <w:style w:type="paragraph" w:customStyle="1" w:styleId="SingleTxtG">
    <w:name w:val="_ Single Txt_G"/>
    <w:basedOn w:val="Normal"/>
    <w:qFormat/>
    <w:rsid w:val="00D5218E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3C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644BA-2753-4FFC-9ACC-AFD856D5EF07}"/>
</file>

<file path=customXml/itemProps2.xml><?xml version="1.0" encoding="utf-8"?>
<ds:datastoreItem xmlns:ds="http://schemas.openxmlformats.org/officeDocument/2006/customXml" ds:itemID="{FEF597D0-6AE6-4B0B-8497-41AD7FDC1276}"/>
</file>

<file path=customXml/itemProps3.xml><?xml version="1.0" encoding="utf-8"?>
<ds:datastoreItem xmlns:ds="http://schemas.openxmlformats.org/officeDocument/2006/customXml" ds:itemID="{701474B2-12A4-4634-97CD-88077C716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Pereira</dc:creator>
  <cp:keywords/>
  <dc:description/>
  <cp:lastModifiedBy>Natalia Ferreira</cp:lastModifiedBy>
  <cp:revision>4</cp:revision>
  <dcterms:created xsi:type="dcterms:W3CDTF">2021-01-03T14:44:00Z</dcterms:created>
  <dcterms:modified xsi:type="dcterms:W3CDTF">2021-01-07T12:49:00Z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