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238B" w14:textId="77777777" w:rsidR="002D11BE" w:rsidRDefault="002D11BE" w:rsidP="002D11BE">
      <w:pPr>
        <w:jc w:val="center"/>
        <w:rPr>
          <w:sz w:val="32"/>
          <w:szCs w:val="32"/>
        </w:rPr>
      </w:pPr>
    </w:p>
    <w:p w14:paraId="4D6568E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46775FB5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6C9F7626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3C847003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3FCA059F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السابعة والثلاثون</w:t>
      </w:r>
    </w:p>
    <w:p w14:paraId="44467922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18 الى 29 يناير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2021</w:t>
      </w:r>
    </w:p>
    <w:p w14:paraId="5EA1D50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17773C6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EA125C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6734367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591B38DE" w14:textId="77777777" w:rsidR="002D11BE" w:rsidRPr="006918B7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461863A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2C670FE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8DABB10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4A46FE9F" w14:textId="66CBF42B" w:rsidR="002D11BE" w:rsidRPr="00F070B8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بمناسبة استعراض التقرير الوطني لسلطنة عُمان</w:t>
      </w:r>
    </w:p>
    <w:p w14:paraId="20A3013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28735515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DB5284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3BF942BB" w14:textId="07D8633F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21 يناير 2021</w:t>
      </w:r>
    </w:p>
    <w:p w14:paraId="0C364ED5" w14:textId="77777777" w:rsidR="009C5D88" w:rsidRDefault="009C5D88" w:rsidP="009C5D88">
      <w:pPr>
        <w:ind w:left="334" w:right="142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7BC2F86" w14:textId="77777777" w:rsidR="0025718F" w:rsidRDefault="0025718F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</w:p>
    <w:p w14:paraId="7A49CF38" w14:textId="77777777" w:rsidR="0025718F" w:rsidRDefault="0025718F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</w:p>
    <w:p w14:paraId="4D907E05" w14:textId="77777777" w:rsidR="00D51153" w:rsidRDefault="00D51153" w:rsidP="009C5D88">
      <w:pPr>
        <w:ind w:left="-90" w:right="142"/>
        <w:jc w:val="both"/>
        <w:rPr>
          <w:rFonts w:cs="Simplified Arabic"/>
          <w:b/>
          <w:bCs/>
          <w:sz w:val="32"/>
          <w:szCs w:val="32"/>
          <w:rtl/>
        </w:rPr>
      </w:pPr>
    </w:p>
    <w:p w14:paraId="62FDE957" w14:textId="77777777" w:rsidR="001D6419" w:rsidRDefault="001D6419" w:rsidP="009C5D88">
      <w:pPr>
        <w:ind w:left="-90" w:right="142"/>
        <w:jc w:val="both"/>
        <w:rPr>
          <w:rFonts w:cs="Simplified Arabic"/>
          <w:b/>
          <w:bCs/>
          <w:sz w:val="32"/>
          <w:szCs w:val="32"/>
          <w:rtl/>
        </w:rPr>
      </w:pPr>
    </w:p>
    <w:p w14:paraId="1B6AA220" w14:textId="0974DAE3" w:rsidR="009C5D88" w:rsidRDefault="009C5D88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  <w:r w:rsidRPr="009B060A">
        <w:rPr>
          <w:rFonts w:cs="Simplified Arabic" w:hint="cs"/>
          <w:b/>
          <w:bCs/>
          <w:sz w:val="32"/>
          <w:szCs w:val="32"/>
          <w:rtl/>
        </w:rPr>
        <w:t xml:space="preserve">السيد الرئيس، </w:t>
      </w:r>
    </w:p>
    <w:p w14:paraId="6365BCBF" w14:textId="77777777" w:rsidR="009C5D88" w:rsidRPr="009B060A" w:rsidRDefault="009C5D88" w:rsidP="009C5D88">
      <w:pPr>
        <w:ind w:left="334" w:right="142"/>
        <w:jc w:val="both"/>
        <w:rPr>
          <w:rFonts w:cs="Simplified Arabic"/>
          <w:b/>
          <w:bCs/>
          <w:sz w:val="32"/>
          <w:szCs w:val="32"/>
          <w:rtl/>
        </w:rPr>
      </w:pPr>
    </w:p>
    <w:p w14:paraId="1C7083EA" w14:textId="3AF4715C" w:rsidR="00612356" w:rsidRDefault="00D51153" w:rsidP="00612356">
      <w:pPr>
        <w:jc w:val="both"/>
        <w:rPr>
          <w:rFonts w:ascii="Simplified Arabic" w:hAnsi="Simplified Arabic" w:cs="Simplified Arabic"/>
          <w:sz w:val="30"/>
          <w:szCs w:val="30"/>
          <w:rtl/>
          <w:lang w:bidi="ar-AE"/>
        </w:rPr>
      </w:pPr>
      <w:r>
        <w:rPr>
          <w:rFonts w:cs="Simplified Arabic"/>
          <w:sz w:val="32"/>
          <w:szCs w:val="32"/>
          <w:rtl/>
        </w:rPr>
        <w:t>نح</w:t>
      </w:r>
      <w:r w:rsidR="00641E9F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/>
          <w:sz w:val="32"/>
          <w:szCs w:val="32"/>
          <w:rtl/>
        </w:rPr>
        <w:t xml:space="preserve">ي وفد </w:t>
      </w:r>
      <w:r>
        <w:rPr>
          <w:rFonts w:cs="Simplified Arabic" w:hint="cs"/>
          <w:sz w:val="32"/>
          <w:szCs w:val="32"/>
          <w:rtl/>
        </w:rPr>
        <w:t>سلطنة ع</w:t>
      </w:r>
      <w:r w:rsidR="009F75DE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مّان </w:t>
      </w:r>
      <w:r>
        <w:rPr>
          <w:rFonts w:cs="Simplified Arabic"/>
          <w:sz w:val="32"/>
          <w:szCs w:val="32"/>
          <w:rtl/>
        </w:rPr>
        <w:t>الشقيق</w:t>
      </w:r>
      <w:r>
        <w:rPr>
          <w:rFonts w:cs="Simplified Arabic" w:hint="cs"/>
          <w:sz w:val="32"/>
          <w:szCs w:val="32"/>
          <w:rtl/>
        </w:rPr>
        <w:t xml:space="preserve"> برئاسة معالي</w:t>
      </w:r>
      <w:r w:rsidR="00612356">
        <w:rPr>
          <w:rFonts w:cs="Simplified Arabic"/>
          <w:sz w:val="32"/>
          <w:szCs w:val="32"/>
        </w:rPr>
        <w:t xml:space="preserve"> </w:t>
      </w:r>
      <w:r w:rsidR="00612356">
        <w:rPr>
          <w:rFonts w:cs="Simplified Arabic" w:hint="cs"/>
          <w:sz w:val="32"/>
          <w:szCs w:val="32"/>
          <w:rtl/>
          <w:lang w:bidi="ar-AE"/>
        </w:rPr>
        <w:t>الدكتور عبدالله بن محمد السعيدي،</w:t>
      </w:r>
      <w:r>
        <w:rPr>
          <w:rFonts w:cs="Simplified Arabic" w:hint="cs"/>
          <w:sz w:val="32"/>
          <w:szCs w:val="32"/>
          <w:rtl/>
        </w:rPr>
        <w:t xml:space="preserve"> وزير</w:t>
      </w:r>
      <w:r w:rsidR="00612356">
        <w:rPr>
          <w:rFonts w:cs="Simplified Arabic" w:hint="cs"/>
          <w:sz w:val="32"/>
          <w:szCs w:val="32"/>
          <w:rtl/>
        </w:rPr>
        <w:t xml:space="preserve"> العدل والشؤون القانونية</w:t>
      </w:r>
      <w:r>
        <w:rPr>
          <w:rFonts w:cs="Simplified Arabic"/>
          <w:sz w:val="32"/>
          <w:szCs w:val="32"/>
          <w:rtl/>
        </w:rPr>
        <w:t>،</w:t>
      </w:r>
      <w:r w:rsidR="00612356">
        <w:rPr>
          <w:rFonts w:cs="Simplified Arabic" w:hint="cs"/>
          <w:sz w:val="32"/>
          <w:szCs w:val="32"/>
          <w:rtl/>
        </w:rPr>
        <w:t xml:space="preserve"> و</w:t>
      </w:r>
      <w:r w:rsidR="00612356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نتقدم له بالتوصيات التالية تكملة لما تقوم به السلطنة </w:t>
      </w:r>
      <w:r w:rsidR="00641E9F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من جهود </w:t>
      </w:r>
      <w:r w:rsidR="00612356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في مجال حقوق الإنسان </w:t>
      </w:r>
      <w:r w:rsidR="00612356">
        <w:rPr>
          <w:rFonts w:cs="Simplified Arabic" w:hint="cs"/>
          <w:sz w:val="32"/>
          <w:szCs w:val="32"/>
          <w:rtl/>
        </w:rPr>
        <w:t>كما ونوعا</w:t>
      </w:r>
      <w:r w:rsidR="00612356">
        <w:rPr>
          <w:rFonts w:ascii="Simplified Arabic" w:hAnsi="Simplified Arabic" w:cs="Simplified Arabic" w:hint="cs"/>
          <w:sz w:val="30"/>
          <w:szCs w:val="30"/>
          <w:rtl/>
          <w:lang w:bidi="ar-AE"/>
        </w:rPr>
        <w:t>:</w:t>
      </w:r>
    </w:p>
    <w:p w14:paraId="6576E450" w14:textId="2381630E" w:rsidR="00D51153" w:rsidRDefault="00612356" w:rsidP="00612356">
      <w:pPr>
        <w:jc w:val="both"/>
        <w:rPr>
          <w:rFonts w:ascii="Simplified Arabic" w:hAnsi="Simplified Arabic" w:cs="Simplified Arabic"/>
          <w:sz w:val="30"/>
          <w:szCs w:val="30"/>
          <w:rtl/>
          <w:lang w:bidi="ar-AE"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="00D51153">
        <w:rPr>
          <w:rFonts w:cs="Simplified Arabic"/>
          <w:sz w:val="32"/>
          <w:szCs w:val="32"/>
          <w:rtl/>
        </w:rPr>
        <w:t xml:space="preserve"> </w:t>
      </w:r>
    </w:p>
    <w:p w14:paraId="1D21CB33" w14:textId="77777777" w:rsidR="00D51153" w:rsidRDefault="00D51153" w:rsidP="00D51153">
      <w:pPr>
        <w:pStyle w:val="ListParagraph"/>
        <w:bidi/>
        <w:rPr>
          <w:rFonts w:ascii="Simplified Arabic" w:hAnsi="Simplified Arabic" w:cs="Simplified Arabic"/>
          <w:sz w:val="32"/>
          <w:szCs w:val="32"/>
          <w:lang w:val="fr-CH"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1/ مواصلة التعاون مع منظمات المجتمع المدني لإعداد المزيد من برامج تمكين المرأة.</w:t>
      </w:r>
    </w:p>
    <w:p w14:paraId="347D19DA" w14:textId="77777777" w:rsidR="00D51153" w:rsidRDefault="00D51153" w:rsidP="00D51153">
      <w:pPr>
        <w:pStyle w:val="ListParagraph"/>
        <w:bidi/>
        <w:ind w:left="786"/>
        <w:rPr>
          <w:rFonts w:ascii="Simplified Arabic" w:hAnsi="Simplified Arabic" w:cs="Simplified Arabic"/>
          <w:sz w:val="32"/>
          <w:szCs w:val="32"/>
          <w:rtl/>
          <w:lang w:val="fr-CH"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2/ العمل على مزيد إنفاذ القوانين التي تحظر العنف المعنوي والجسدي الموجه ضد المرأة.</w:t>
      </w:r>
    </w:p>
    <w:p w14:paraId="3E558E1F" w14:textId="6BBE17E0" w:rsidR="00D51153" w:rsidRDefault="00D51153" w:rsidP="00D51153">
      <w:pPr>
        <w:pStyle w:val="ListParagraph"/>
        <w:bidi/>
        <w:ind w:left="786"/>
        <w:rPr>
          <w:rFonts w:ascii="Simplified Arabic" w:hAnsi="Simplified Arabic" w:cs="Simplified Arabic"/>
          <w:sz w:val="32"/>
          <w:szCs w:val="32"/>
          <w:rtl/>
          <w:lang w:val="fr-CH"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3/ العمل على حسن انفاذ القوانين المتعلقة بآليات حماية الطفل لا سيما في مؤسسات الرعاية</w:t>
      </w:r>
      <w:r w:rsidR="0061235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. </w:t>
      </w:r>
    </w:p>
    <w:p w14:paraId="76A6E7B4" w14:textId="598BE164" w:rsidR="00612356" w:rsidRPr="001D6419" w:rsidRDefault="00612356" w:rsidP="00612356">
      <w:pPr>
        <w:rPr>
          <w:rFonts w:ascii="Simplified Arabic" w:hAnsi="Simplified Arabic" w:cs="Simplified Arabic"/>
          <w:b/>
          <w:bCs/>
          <w:sz w:val="32"/>
          <w:szCs w:val="32"/>
          <w:rtl/>
          <w:lang w:val="fr-CH" w:bidi="ar-AE"/>
        </w:rPr>
      </w:pPr>
      <w:r w:rsidRPr="001D6419">
        <w:rPr>
          <w:rFonts w:ascii="Simplified Arabic" w:hAnsi="Simplified Arabic" w:cs="Simplified Arabic" w:hint="cs"/>
          <w:b/>
          <w:bCs/>
          <w:sz w:val="32"/>
          <w:szCs w:val="32"/>
          <w:rtl/>
          <w:lang w:val="fr-CH" w:bidi="ar-AE"/>
        </w:rPr>
        <w:t xml:space="preserve">السيد الرئيس، </w:t>
      </w:r>
    </w:p>
    <w:p w14:paraId="7A8BF52E" w14:textId="399C9080" w:rsidR="00612356" w:rsidRDefault="00612356" w:rsidP="001D6419">
      <w:pPr>
        <w:jc w:val="both"/>
        <w:rPr>
          <w:rFonts w:ascii="Simplified Arabic" w:hAnsi="Simplified Arabic" w:cs="Simplified Arabic"/>
          <w:sz w:val="30"/>
          <w:szCs w:val="30"/>
          <w:rtl/>
          <w:lang w:bidi="ar-AE"/>
        </w:rPr>
      </w:pPr>
      <w:r>
        <w:rPr>
          <w:rFonts w:cs="Simplified Arabic" w:hint="cs"/>
          <w:sz w:val="32"/>
          <w:szCs w:val="32"/>
          <w:rtl/>
        </w:rPr>
        <w:t xml:space="preserve">تعتبر </w:t>
      </w:r>
      <w:r w:rsidRPr="0073423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استراتيجية العمل الاجتماعي 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التي وضعتها </w:t>
      </w:r>
      <w:r w:rsidRPr="0073423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وزارة التنمية الاجتماعية 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>للفترة</w:t>
      </w:r>
      <w:r w:rsidRPr="0073423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2016-2025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1D6419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من بين أهم الآليات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في تمكين المرأة و</w:t>
      </w:r>
      <w:r w:rsidRPr="0073423A">
        <w:rPr>
          <w:rFonts w:ascii="Simplified Arabic" w:hAnsi="Simplified Arabic" w:cs="Simplified Arabic"/>
          <w:sz w:val="30"/>
          <w:szCs w:val="30"/>
          <w:rtl/>
          <w:lang w:bidi="ar-AE"/>
        </w:rPr>
        <w:t>تعزيز مشاركتها في العملية التنموية المستدام</w:t>
      </w:r>
      <w:r w:rsidR="00F27D0A">
        <w:rPr>
          <w:rFonts w:ascii="Simplified Arabic" w:hAnsi="Simplified Arabic" w:cs="Simplified Arabic" w:hint="cs"/>
          <w:sz w:val="30"/>
          <w:szCs w:val="30"/>
          <w:rtl/>
          <w:lang w:val="fr-CH" w:bidi="ar-AE"/>
        </w:rPr>
        <w:t>ة</w:t>
      </w:r>
      <w:r w:rsidRPr="00BD38C2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مما يعزز دورها ومكانتها في الحياة الوطنية بكافة جوانبها. ولا يفوتني في هذا الصدد أن </w:t>
      </w:r>
      <w:r w:rsidR="00715B3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أشيد </w:t>
      </w:r>
      <w:r w:rsidR="00A15FCF">
        <w:rPr>
          <w:rFonts w:ascii="Simplified Arabic" w:hAnsi="Simplified Arabic" w:cs="Simplified Arabic" w:hint="cs"/>
          <w:sz w:val="30"/>
          <w:szCs w:val="30"/>
          <w:rtl/>
          <w:lang w:bidi="ar-AE"/>
        </w:rPr>
        <w:t>ب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العمل </w:t>
      </w:r>
      <w:r w:rsidR="00EC61F7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المكمل لهذه الاستراتيجية 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الذي تقوم به دائرة الحماية الأسرية في توفير بيئة ملائمة تضمن استقرار الأسرة وحمايتها وتقديم كل الدعم والمساعدة </w:t>
      </w:r>
      <w:r w:rsidR="00641E9F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لها </w:t>
      </w: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عند الحاجة. </w:t>
      </w:r>
    </w:p>
    <w:p w14:paraId="0CF855CB" w14:textId="77777777" w:rsidR="001D6419" w:rsidRDefault="001D6419" w:rsidP="001D6419">
      <w:pPr>
        <w:jc w:val="both"/>
        <w:rPr>
          <w:rFonts w:ascii="Simplified Arabic" w:hAnsi="Simplified Arabic" w:cs="Simplified Arabic"/>
          <w:sz w:val="30"/>
          <w:szCs w:val="30"/>
          <w:rtl/>
          <w:lang w:bidi="ar-AE"/>
        </w:rPr>
      </w:pPr>
    </w:p>
    <w:p w14:paraId="162BAF64" w14:textId="1B3B80DA" w:rsidR="00D51153" w:rsidRDefault="009C5D88" w:rsidP="001D641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0A2A">
        <w:rPr>
          <w:rFonts w:ascii="Simplified Arabic" w:hAnsi="Simplified Arabic" w:cs="Simplified Arabic"/>
          <w:b/>
          <w:bCs/>
          <w:sz w:val="32"/>
          <w:szCs w:val="32"/>
          <w:rtl/>
        </w:rPr>
        <w:t>شكرا السيد الرئيس</w:t>
      </w:r>
    </w:p>
    <w:p w14:paraId="54CAF36D" w14:textId="53B98B84" w:rsidR="00EC61F7" w:rsidRDefault="00EC61F7" w:rsidP="0006156B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sz w:val="20"/>
          <w:szCs w:val="20"/>
        </w:rPr>
        <w:t>(</w:t>
      </w:r>
      <w:r w:rsidRPr="005C1F51">
        <w:rPr>
          <w:rFonts w:ascii="Simplified Arabic" w:hAnsi="Simplified Arabic" w:cs="Simplified Arabic"/>
          <w:sz w:val="20"/>
          <w:szCs w:val="20"/>
          <w:lang w:bidi="ar-AE"/>
        </w:rPr>
        <w:t>1</w:t>
      </w:r>
      <w:r>
        <w:rPr>
          <w:rFonts w:ascii="Simplified Arabic" w:hAnsi="Simplified Arabic" w:cs="Simplified Arabic"/>
          <w:sz w:val="20"/>
          <w:szCs w:val="20"/>
          <w:lang w:bidi="ar-AE"/>
        </w:rPr>
        <w:t>:</w:t>
      </w:r>
      <w:r w:rsidRPr="005C1F51">
        <w:rPr>
          <w:rFonts w:ascii="Simplified Arabic" w:hAnsi="Simplified Arabic" w:cs="Simplified Arabic"/>
          <w:sz w:val="20"/>
          <w:szCs w:val="20"/>
          <w:lang w:bidi="ar-AE"/>
        </w:rPr>
        <w:t xml:space="preserve"> 05/</w:t>
      </w:r>
      <w:r w:rsidRPr="005C1F51">
        <w:rPr>
          <w:rFonts w:ascii="Simplified Arabic" w:hAnsi="Simplified Arabic" w:cs="Simplified Arabic"/>
          <w:sz w:val="20"/>
          <w:szCs w:val="20"/>
          <w:lang w:val="fr-CH" w:bidi="ar-AE"/>
        </w:rPr>
        <w:t xml:space="preserve"> No. </w:t>
      </w:r>
      <w:r>
        <w:rPr>
          <w:rFonts w:ascii="Simplified Arabic" w:hAnsi="Simplified Arabic" w:cs="Simplified Arabic"/>
          <w:sz w:val="20"/>
          <w:szCs w:val="20"/>
          <w:lang w:val="fr-CH" w:bidi="ar-AE"/>
        </w:rPr>
        <w:t>48)</w:t>
      </w:r>
    </w:p>
    <w:sectPr w:rsidR="00E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BE"/>
    <w:rsid w:val="0006156B"/>
    <w:rsid w:val="001D6419"/>
    <w:rsid w:val="0025718F"/>
    <w:rsid w:val="002D11BE"/>
    <w:rsid w:val="00584DEA"/>
    <w:rsid w:val="00612356"/>
    <w:rsid w:val="00641E9F"/>
    <w:rsid w:val="006D7DD4"/>
    <w:rsid w:val="00715B3A"/>
    <w:rsid w:val="007545D0"/>
    <w:rsid w:val="00764225"/>
    <w:rsid w:val="009C5D88"/>
    <w:rsid w:val="009F75DE"/>
    <w:rsid w:val="00A15FCF"/>
    <w:rsid w:val="00A823B8"/>
    <w:rsid w:val="00B01711"/>
    <w:rsid w:val="00BC774B"/>
    <w:rsid w:val="00D51153"/>
    <w:rsid w:val="00EC61F7"/>
    <w:rsid w:val="00F27D0A"/>
    <w:rsid w:val="00F91821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0B3"/>
  <w15:chartTrackingRefBased/>
  <w15:docId w15:val="{913702E6-E234-45DE-8E9E-3F3EB3D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71C96-29C1-47CE-930F-8DD3F4B61411}"/>
</file>

<file path=customXml/itemProps2.xml><?xml version="1.0" encoding="utf-8"?>
<ds:datastoreItem xmlns:ds="http://schemas.openxmlformats.org/officeDocument/2006/customXml" ds:itemID="{33732541-F16A-4C94-80EB-BF2310ECDE0D}"/>
</file>

<file path=customXml/itemProps3.xml><?xml version="1.0" encoding="utf-8"?>
<ds:datastoreItem xmlns:ds="http://schemas.openxmlformats.org/officeDocument/2006/customXml" ds:itemID="{31A9CB2A-372B-4B23-8142-4DEA1D537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8</cp:revision>
  <cp:lastPrinted>2021-01-12T12:30:00Z</cp:lastPrinted>
  <dcterms:created xsi:type="dcterms:W3CDTF">2021-01-12T11:58:00Z</dcterms:created>
  <dcterms:modified xsi:type="dcterms:W3CDTF">2021-01-12T13:32:00Z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