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EE9" w:rsidRDefault="00837EE9">
      <w:pPr>
        <w:pStyle w:val="BodyText"/>
        <w:kinsoku w:val="0"/>
        <w:overflowPunct w:val="0"/>
        <w:spacing w:before="78" w:line="312" w:lineRule="auto"/>
        <w:ind w:left="112" w:right="22"/>
        <w:rPr>
          <w:rFonts w:ascii="Arial" w:hAnsi="Arial" w:cs="Arial"/>
          <w:sz w:val="22"/>
          <w:szCs w:val="22"/>
        </w:rPr>
      </w:pPr>
      <w:bookmarkStart w:id="0" w:name="PF0Y3SLQ-16_6_2019.doc"/>
      <w:bookmarkStart w:id="1" w:name="_GoBack"/>
      <w:bookmarkEnd w:id="0"/>
      <w:bookmarkEnd w:id="1"/>
      <w:r>
        <w:rPr>
          <w:rFonts w:ascii="Arial" w:hAnsi="Arial" w:cs="Arial"/>
          <w:sz w:val="22"/>
          <w:szCs w:val="22"/>
        </w:rPr>
        <w:t>[Check against delivery]</w:t>
      </w:r>
    </w:p>
    <w:p w:rsidR="00837EE9" w:rsidRDefault="00837EE9">
      <w:pPr>
        <w:pStyle w:val="BodyText"/>
        <w:kinsoku w:val="0"/>
        <w:overflowPunct w:val="0"/>
        <w:spacing w:before="2" w:after="39"/>
        <w:rPr>
          <w:rFonts w:ascii="Arial" w:hAnsi="Arial" w:cs="Arial"/>
          <w:sz w:val="9"/>
          <w:szCs w:val="9"/>
        </w:rPr>
      </w:pPr>
      <w:r>
        <w:rPr>
          <w:rFonts w:ascii="Times New Roman" w:hAnsi="Times New Roman" w:cs="Times New Roman"/>
        </w:rPr>
        <w:br w:type="column"/>
      </w:r>
    </w:p>
    <w:p w:rsidR="00837EE9" w:rsidRDefault="004877D7">
      <w:pPr>
        <w:pStyle w:val="BodyText"/>
        <w:kinsoku w:val="0"/>
        <w:overflowPunct w:val="0"/>
        <w:ind w:left="1350"/>
        <w:rPr>
          <w:rFonts w:ascii="Arial" w:hAnsi="Arial" w:cs="Arial"/>
          <w:sz w:val="20"/>
          <w:szCs w:val="20"/>
        </w:rPr>
      </w:pPr>
      <w:r>
        <w:rPr>
          <w:rFonts w:ascii="Arial" w:hAnsi="Arial" w:cs="Arial"/>
          <w:noProof/>
          <w:sz w:val="20"/>
          <w:szCs w:val="20"/>
          <w:lang w:val="en-GB" w:eastAsia="en-GB"/>
        </w:rPr>
        <w:drawing>
          <wp:inline distT="0" distB="0" distL="0" distR="0">
            <wp:extent cx="1871345" cy="72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345" cy="723265"/>
                    </a:xfrm>
                    <a:prstGeom prst="rect">
                      <a:avLst/>
                    </a:prstGeom>
                    <a:noFill/>
                    <a:ln>
                      <a:noFill/>
                    </a:ln>
                  </pic:spPr>
                </pic:pic>
              </a:graphicData>
            </a:graphic>
          </wp:inline>
        </w:drawing>
      </w:r>
    </w:p>
    <w:p w:rsidR="00837EE9" w:rsidRDefault="00837EE9">
      <w:pPr>
        <w:pStyle w:val="BodyText"/>
        <w:kinsoku w:val="0"/>
        <w:overflowPunct w:val="0"/>
        <w:rPr>
          <w:rFonts w:ascii="Arial" w:hAnsi="Arial" w:cs="Arial"/>
          <w:sz w:val="28"/>
          <w:szCs w:val="28"/>
        </w:rPr>
      </w:pPr>
    </w:p>
    <w:p w:rsidR="00837EE9" w:rsidRDefault="00837EE9">
      <w:pPr>
        <w:pStyle w:val="BodyText"/>
        <w:kinsoku w:val="0"/>
        <w:overflowPunct w:val="0"/>
        <w:rPr>
          <w:rFonts w:ascii="Arial" w:hAnsi="Arial" w:cs="Arial"/>
          <w:sz w:val="28"/>
          <w:szCs w:val="28"/>
        </w:rPr>
      </w:pPr>
    </w:p>
    <w:p w:rsidR="00837EE9" w:rsidRDefault="00837EE9" w:rsidP="00BB0BDB">
      <w:pPr>
        <w:pStyle w:val="BodyText"/>
        <w:kinsoku w:val="0"/>
        <w:overflowPunct w:val="0"/>
        <w:jc w:val="center"/>
        <w:rPr>
          <w:rFonts w:ascii="Arial" w:hAnsi="Arial" w:cs="Arial"/>
          <w:sz w:val="28"/>
          <w:szCs w:val="28"/>
        </w:rPr>
      </w:pPr>
    </w:p>
    <w:p w:rsidR="00B120CB" w:rsidRPr="005C0C08" w:rsidRDefault="005C0C08">
      <w:pPr>
        <w:pStyle w:val="Heading1"/>
        <w:kinsoku w:val="0"/>
        <w:overflowPunct w:val="0"/>
        <w:spacing w:line="480" w:lineRule="auto"/>
        <w:ind w:left="112" w:right="2620" w:firstLine="6"/>
        <w:jc w:val="center"/>
        <w:rPr>
          <w:rFonts w:ascii="Arial" w:hAnsi="Arial" w:cs="Arial"/>
          <w:sz w:val="22"/>
          <w:szCs w:val="22"/>
        </w:rPr>
      </w:pPr>
      <w:r w:rsidRPr="005C0C08">
        <w:rPr>
          <w:rFonts w:ascii="Arial" w:hAnsi="Arial" w:cs="Arial"/>
          <w:sz w:val="22"/>
          <w:szCs w:val="22"/>
        </w:rPr>
        <w:t>37</w:t>
      </w:r>
      <w:r w:rsidR="00837EE9" w:rsidRPr="005C0C08">
        <w:rPr>
          <w:rFonts w:ascii="Arial" w:hAnsi="Arial" w:cs="Arial"/>
          <w:sz w:val="22"/>
          <w:szCs w:val="22"/>
        </w:rPr>
        <w:t xml:space="preserve"> Session of the UPR working group Recommendations by Finland to</w:t>
      </w:r>
      <w:r w:rsidR="004F045D" w:rsidRPr="005C0C08">
        <w:rPr>
          <w:rFonts w:ascii="Arial" w:hAnsi="Arial" w:cs="Arial"/>
          <w:sz w:val="22"/>
          <w:szCs w:val="22"/>
        </w:rPr>
        <w:t xml:space="preserve"> </w:t>
      </w:r>
      <w:r w:rsidR="007443CD" w:rsidRPr="005C0C08">
        <w:rPr>
          <w:rFonts w:ascii="Arial" w:hAnsi="Arial" w:cs="Arial"/>
          <w:sz w:val="22"/>
          <w:szCs w:val="22"/>
        </w:rPr>
        <w:t>Nepal</w:t>
      </w:r>
    </w:p>
    <w:p w:rsidR="00837EE9" w:rsidRPr="005C0C08" w:rsidRDefault="007443CD">
      <w:pPr>
        <w:pStyle w:val="Heading1"/>
        <w:kinsoku w:val="0"/>
        <w:overflowPunct w:val="0"/>
        <w:spacing w:line="480" w:lineRule="auto"/>
        <w:ind w:left="112" w:right="2620" w:firstLine="6"/>
        <w:jc w:val="center"/>
        <w:rPr>
          <w:rFonts w:ascii="Arial" w:hAnsi="Arial" w:cs="Arial"/>
          <w:sz w:val="22"/>
          <w:szCs w:val="22"/>
        </w:rPr>
      </w:pPr>
      <w:r w:rsidRPr="005C0C08">
        <w:rPr>
          <w:rFonts w:ascii="Arial" w:hAnsi="Arial" w:cs="Arial"/>
          <w:sz w:val="22"/>
          <w:szCs w:val="22"/>
        </w:rPr>
        <w:t>21 January</w:t>
      </w:r>
      <w:r w:rsidR="005C0C08">
        <w:rPr>
          <w:rFonts w:ascii="Arial" w:hAnsi="Arial" w:cs="Arial"/>
          <w:sz w:val="22"/>
          <w:szCs w:val="22"/>
        </w:rPr>
        <w:t xml:space="preserve"> 2021</w:t>
      </w:r>
    </w:p>
    <w:p w:rsidR="00837EE9" w:rsidRPr="00EE5EEE" w:rsidRDefault="00837EE9" w:rsidP="004F045D">
      <w:pPr>
        <w:pStyle w:val="Heading1"/>
        <w:kinsoku w:val="0"/>
        <w:overflowPunct w:val="0"/>
        <w:spacing w:line="480" w:lineRule="auto"/>
        <w:ind w:left="0" w:right="2620" w:firstLine="0"/>
        <w:rPr>
          <w:rFonts w:ascii="Arial" w:hAnsi="Arial" w:cs="Arial"/>
          <w:color w:val="000000"/>
          <w:sz w:val="22"/>
          <w:szCs w:val="22"/>
        </w:rPr>
        <w:sectPr w:rsidR="00837EE9" w:rsidRPr="00EE5EEE">
          <w:type w:val="continuous"/>
          <w:pgSz w:w="11910" w:h="16840"/>
          <w:pgMar w:top="640" w:right="760" w:bottom="280" w:left="1020" w:header="708" w:footer="708" w:gutter="0"/>
          <w:cols w:num="2" w:space="708" w:equalWidth="0">
            <w:col w:w="1610" w:space="1032"/>
            <w:col w:w="7488"/>
          </w:cols>
          <w:noEndnote/>
        </w:sectPr>
      </w:pPr>
    </w:p>
    <w:p w:rsidR="00837EE9" w:rsidRPr="00EE5EEE" w:rsidRDefault="0008651D" w:rsidP="00B120CB">
      <w:pPr>
        <w:pStyle w:val="Heading2"/>
        <w:kinsoku w:val="0"/>
        <w:overflowPunct w:val="0"/>
        <w:spacing w:before="197"/>
        <w:ind w:left="0"/>
        <w:rPr>
          <w:rFonts w:ascii="Arial" w:hAnsi="Arial" w:cs="Arial"/>
          <w:sz w:val="22"/>
          <w:szCs w:val="22"/>
        </w:rPr>
      </w:pPr>
      <w:r>
        <w:rPr>
          <w:rFonts w:ascii="Arial" w:hAnsi="Arial" w:cs="Arial"/>
          <w:sz w:val="22"/>
          <w:szCs w:val="22"/>
        </w:rPr>
        <w:t>Madame</w:t>
      </w:r>
      <w:r w:rsidR="00A3131B">
        <w:rPr>
          <w:rFonts w:ascii="Arial" w:hAnsi="Arial" w:cs="Arial"/>
          <w:sz w:val="22"/>
          <w:szCs w:val="22"/>
        </w:rPr>
        <w:t xml:space="preserve"> </w:t>
      </w:r>
      <w:r w:rsidR="00837EE9" w:rsidRPr="00EE5EEE">
        <w:rPr>
          <w:rFonts w:ascii="Arial" w:hAnsi="Arial" w:cs="Arial"/>
          <w:sz w:val="22"/>
          <w:szCs w:val="22"/>
        </w:rPr>
        <w:t>President,</w:t>
      </w:r>
    </w:p>
    <w:p w:rsidR="00837EE9" w:rsidRPr="00EE5EEE" w:rsidRDefault="00837EE9" w:rsidP="00B120CB">
      <w:pPr>
        <w:pStyle w:val="BodyText"/>
        <w:kinsoku w:val="0"/>
        <w:overflowPunct w:val="0"/>
        <w:ind w:right="102"/>
        <w:rPr>
          <w:rFonts w:ascii="Arial" w:hAnsi="Arial" w:cs="Arial"/>
          <w:sz w:val="22"/>
          <w:szCs w:val="22"/>
        </w:rPr>
      </w:pPr>
    </w:p>
    <w:p w:rsidR="00336C29" w:rsidRPr="00EE5EEE" w:rsidRDefault="00336C29" w:rsidP="00336C29">
      <w:pPr>
        <w:widowControl/>
        <w:autoSpaceDE/>
        <w:autoSpaceDN/>
        <w:adjustRightInd/>
        <w:spacing w:after="160" w:line="259" w:lineRule="auto"/>
        <w:rPr>
          <w:rFonts w:ascii="Arial" w:hAnsi="Arial" w:cs="Arial"/>
        </w:rPr>
      </w:pPr>
    </w:p>
    <w:p w:rsidR="00336C29" w:rsidRPr="00EE5EEE" w:rsidRDefault="004F045D" w:rsidP="00336C29">
      <w:pPr>
        <w:widowControl/>
        <w:autoSpaceDE/>
        <w:autoSpaceDN/>
        <w:adjustRightInd/>
        <w:spacing w:after="160" w:line="259" w:lineRule="auto"/>
        <w:rPr>
          <w:rFonts w:ascii="Arial" w:hAnsi="Arial" w:cs="Arial"/>
        </w:rPr>
      </w:pPr>
      <w:r w:rsidRPr="00EE5EEE">
        <w:rPr>
          <w:rFonts w:ascii="Arial" w:hAnsi="Arial" w:cs="Arial"/>
        </w:rPr>
        <w:t xml:space="preserve">Finland </w:t>
      </w:r>
      <w:r w:rsidR="00BB0BDB" w:rsidRPr="00CA09A0">
        <w:rPr>
          <w:rFonts w:ascii="Arial" w:hAnsi="Arial" w:cs="Arial"/>
        </w:rPr>
        <w:t xml:space="preserve">welcomes </w:t>
      </w:r>
      <w:r w:rsidR="00BB0BDB">
        <w:rPr>
          <w:rFonts w:ascii="Arial" w:hAnsi="Arial" w:cs="Arial"/>
        </w:rPr>
        <w:t>Nepal’s</w:t>
      </w:r>
      <w:r w:rsidR="00BB0BDB" w:rsidRPr="00CA09A0">
        <w:rPr>
          <w:rFonts w:ascii="Arial" w:hAnsi="Arial" w:cs="Arial"/>
        </w:rPr>
        <w:t xml:space="preserve"> engagement in the UPR process and </w:t>
      </w:r>
      <w:r w:rsidRPr="00EE5EEE">
        <w:rPr>
          <w:rFonts w:ascii="Arial" w:hAnsi="Arial" w:cs="Arial"/>
        </w:rPr>
        <w:t>wishes to make the following recommendations:</w:t>
      </w:r>
    </w:p>
    <w:p w:rsidR="00B97095" w:rsidRDefault="00B97095" w:rsidP="00B97095">
      <w:pPr>
        <w:widowControl/>
        <w:numPr>
          <w:ilvl w:val="0"/>
          <w:numId w:val="4"/>
        </w:numPr>
        <w:autoSpaceDE/>
        <w:adjustRightInd/>
        <w:spacing w:after="160" w:line="252" w:lineRule="auto"/>
        <w:rPr>
          <w:lang w:eastAsia="en-GB"/>
        </w:rPr>
      </w:pPr>
      <w:r>
        <w:rPr>
          <w:rFonts w:ascii="Arial" w:hAnsi="Arial" w:cs="Arial"/>
        </w:rPr>
        <w:t>firstly,</w:t>
      </w:r>
      <w:r w:rsidRPr="00B97095">
        <w:rPr>
          <w:rFonts w:ascii="Arial" w:hAnsi="Arial" w:cs="Arial"/>
        </w:rPr>
        <w:t xml:space="preserve"> to take all necessary measures</w:t>
      </w:r>
      <w:r>
        <w:rPr>
          <w:rFonts w:ascii="Arial" w:hAnsi="Arial" w:cs="Arial"/>
        </w:rPr>
        <w:t xml:space="preserve"> to ensure full inclusion and improved learning results for all children belonging to Dalits, underrepresented castes and indigenous peoples, including children with disabilities, at all levels of education, and to ensure the representativeness of these groups, especially women, in teaching positions;</w:t>
      </w:r>
    </w:p>
    <w:p w:rsidR="000A7EE8" w:rsidRPr="000A7EE8" w:rsidRDefault="00834B81" w:rsidP="000A7EE8">
      <w:pPr>
        <w:widowControl/>
        <w:numPr>
          <w:ilvl w:val="0"/>
          <w:numId w:val="4"/>
        </w:numPr>
        <w:autoSpaceDE/>
        <w:autoSpaceDN/>
        <w:adjustRightInd/>
        <w:spacing w:after="160"/>
        <w:rPr>
          <w:rFonts w:ascii="Arial" w:hAnsi="Arial" w:cs="Arial"/>
        </w:rPr>
      </w:pPr>
      <w:r w:rsidRPr="00E92170">
        <w:rPr>
          <w:rFonts w:ascii="Arial" w:hAnsi="Arial" w:cs="Arial"/>
        </w:rPr>
        <w:t>s</w:t>
      </w:r>
      <w:r w:rsidR="004F045D" w:rsidRPr="00E92170">
        <w:rPr>
          <w:rFonts w:ascii="Arial" w:hAnsi="Arial" w:cs="Arial"/>
        </w:rPr>
        <w:t>econdly,</w:t>
      </w:r>
      <w:r w:rsidR="007443CD" w:rsidRPr="00E92170">
        <w:rPr>
          <w:rFonts w:ascii="Arial" w:hAnsi="Arial" w:cs="Arial"/>
        </w:rPr>
        <w:t xml:space="preserve"> </w:t>
      </w:r>
      <w:r w:rsidR="0003719B" w:rsidRPr="00E92170">
        <w:rPr>
          <w:rFonts w:ascii="Arial" w:hAnsi="Arial" w:cs="Arial"/>
        </w:rPr>
        <w:t>to ado</w:t>
      </w:r>
      <w:r w:rsidR="009F061A" w:rsidRPr="00E92170">
        <w:rPr>
          <w:rFonts w:ascii="Arial" w:hAnsi="Arial" w:cs="Arial"/>
        </w:rPr>
        <w:t>pt legislat</w:t>
      </w:r>
      <w:r w:rsidR="0003719B" w:rsidRPr="00E92170">
        <w:rPr>
          <w:rFonts w:ascii="Arial" w:hAnsi="Arial" w:cs="Arial"/>
        </w:rPr>
        <w:t>ion that prohibits</w:t>
      </w:r>
      <w:r w:rsidR="009F061A" w:rsidRPr="00E92170">
        <w:rPr>
          <w:rFonts w:ascii="Arial" w:hAnsi="Arial" w:cs="Arial"/>
        </w:rPr>
        <w:t xml:space="preserve"> all </w:t>
      </w:r>
      <w:r w:rsidR="00AC2F44" w:rsidRPr="00E92170">
        <w:rPr>
          <w:rFonts w:ascii="Arial" w:hAnsi="Arial" w:cs="Arial"/>
        </w:rPr>
        <w:t>forms of viole</w:t>
      </w:r>
      <w:r w:rsidR="0003719B" w:rsidRPr="00E92170">
        <w:rPr>
          <w:rFonts w:ascii="Arial" w:hAnsi="Arial" w:cs="Arial"/>
        </w:rPr>
        <w:t xml:space="preserve">nce against women and girls to </w:t>
      </w:r>
      <w:r w:rsidR="000A7EE8">
        <w:rPr>
          <w:rFonts w:ascii="Arial" w:hAnsi="Arial" w:cs="Arial"/>
        </w:rPr>
        <w:t xml:space="preserve">ensure that </w:t>
      </w:r>
      <w:r w:rsidR="00D00040" w:rsidRPr="00E92170">
        <w:rPr>
          <w:rFonts w:ascii="Arial" w:hAnsi="Arial" w:cs="Arial"/>
        </w:rPr>
        <w:t xml:space="preserve">all </w:t>
      </w:r>
      <w:r w:rsidR="009F061A" w:rsidRPr="00E92170">
        <w:rPr>
          <w:rFonts w:ascii="Arial" w:hAnsi="Arial" w:cs="Arial"/>
        </w:rPr>
        <w:t>cases are investigated and perpetrators brought to justice and t</w:t>
      </w:r>
      <w:r w:rsidR="00D00040" w:rsidRPr="00E92170">
        <w:rPr>
          <w:rFonts w:ascii="Arial" w:hAnsi="Arial" w:cs="Arial"/>
        </w:rPr>
        <w:t xml:space="preserve">hat victims receive compensation as well as </w:t>
      </w:r>
      <w:r w:rsidR="009F061A" w:rsidRPr="00E92170">
        <w:rPr>
          <w:rFonts w:ascii="Arial" w:hAnsi="Arial" w:cs="Arial"/>
        </w:rPr>
        <w:t xml:space="preserve">to strengthen awareness-raising programmes on </w:t>
      </w:r>
      <w:r w:rsidR="0003719B" w:rsidRPr="00E92170">
        <w:rPr>
          <w:rFonts w:ascii="Arial" w:hAnsi="Arial" w:cs="Arial"/>
        </w:rPr>
        <w:t>harmful</w:t>
      </w:r>
      <w:r w:rsidR="00E92170">
        <w:rPr>
          <w:rFonts w:ascii="Arial" w:hAnsi="Arial" w:cs="Arial"/>
        </w:rPr>
        <w:t xml:space="preserve"> </w:t>
      </w:r>
      <w:r w:rsidR="00E92170" w:rsidRPr="00E92170">
        <w:rPr>
          <w:rFonts w:ascii="Arial" w:hAnsi="Arial" w:cs="Arial"/>
        </w:rPr>
        <w:t>practices</w:t>
      </w:r>
      <w:r w:rsidR="00AD0BFE">
        <w:rPr>
          <w:rFonts w:ascii="Arial" w:hAnsi="Arial" w:cs="Arial"/>
        </w:rPr>
        <w:t xml:space="preserve"> related to women and girls,</w:t>
      </w:r>
      <w:r w:rsidR="00E92170" w:rsidRPr="00E92170">
        <w:rPr>
          <w:rFonts w:ascii="Arial" w:hAnsi="Arial" w:cs="Arial"/>
        </w:rPr>
        <w:t xml:space="preserve"> </w:t>
      </w:r>
      <w:r w:rsidR="00AD0BFE">
        <w:rPr>
          <w:rFonts w:ascii="Arial" w:hAnsi="Arial" w:cs="Arial"/>
        </w:rPr>
        <w:t xml:space="preserve">like </w:t>
      </w:r>
      <w:r w:rsidR="00E92170" w:rsidRPr="00E92170">
        <w:rPr>
          <w:rFonts w:ascii="Arial" w:hAnsi="Arial" w:cs="Arial"/>
        </w:rPr>
        <w:t>chhaupadi,</w:t>
      </w:r>
      <w:r w:rsidR="009F061A" w:rsidRPr="00E92170">
        <w:rPr>
          <w:rFonts w:ascii="Arial" w:hAnsi="Arial" w:cs="Arial"/>
        </w:rPr>
        <w:t xml:space="preserve"> child marriage, dowry, son preference,</w:t>
      </w:r>
      <w:r w:rsidR="000A7EE8">
        <w:rPr>
          <w:rFonts w:ascii="Arial" w:hAnsi="Arial" w:cs="Arial"/>
        </w:rPr>
        <w:t xml:space="preserve"> polygamy, and witchcraft;  and </w:t>
      </w:r>
    </w:p>
    <w:p w:rsidR="00B25423" w:rsidRPr="00EE5EEE" w:rsidRDefault="00834B81" w:rsidP="00D1607D">
      <w:pPr>
        <w:widowControl/>
        <w:numPr>
          <w:ilvl w:val="0"/>
          <w:numId w:val="4"/>
        </w:numPr>
        <w:autoSpaceDE/>
        <w:autoSpaceDN/>
        <w:adjustRightInd/>
        <w:spacing w:after="160" w:line="259" w:lineRule="auto"/>
        <w:rPr>
          <w:rFonts w:ascii="Arial" w:hAnsi="Arial" w:cs="Arial"/>
        </w:rPr>
      </w:pPr>
      <w:r>
        <w:rPr>
          <w:rFonts w:ascii="Arial" w:hAnsi="Arial" w:cs="Arial"/>
        </w:rPr>
        <w:t>t</w:t>
      </w:r>
      <w:r w:rsidR="00B25423" w:rsidRPr="00EE5EEE">
        <w:rPr>
          <w:rFonts w:ascii="Arial" w:hAnsi="Arial" w:cs="Arial"/>
        </w:rPr>
        <w:t>hirdly,</w:t>
      </w:r>
      <w:r w:rsidR="00B25423" w:rsidRPr="0038569B">
        <w:t xml:space="preserve"> </w:t>
      </w:r>
      <w:r w:rsidR="00B25423">
        <w:rPr>
          <w:rFonts w:ascii="Arial" w:hAnsi="Arial" w:cs="Arial"/>
        </w:rPr>
        <w:t xml:space="preserve">to </w:t>
      </w:r>
      <w:r w:rsidR="009F061A">
        <w:rPr>
          <w:rFonts w:ascii="Arial" w:hAnsi="Arial" w:cs="Arial"/>
        </w:rPr>
        <w:t xml:space="preserve">ensure that the </w:t>
      </w:r>
      <w:r w:rsidR="00B25423">
        <w:rPr>
          <w:rFonts w:ascii="Arial" w:hAnsi="Arial" w:cs="Arial"/>
        </w:rPr>
        <w:t>rights to acquire, transfer and retain citizenship are extended equally to all women and their children.</w:t>
      </w:r>
      <w:r w:rsidR="00E92170">
        <w:rPr>
          <w:rFonts w:ascii="Arial" w:hAnsi="Arial" w:cs="Arial"/>
        </w:rPr>
        <w:t xml:space="preserve"> </w:t>
      </w:r>
    </w:p>
    <w:p w:rsidR="00FD3A17" w:rsidRPr="005C0C08" w:rsidRDefault="00FD3A17" w:rsidP="004F045D">
      <w:pPr>
        <w:widowControl/>
        <w:autoSpaceDE/>
        <w:autoSpaceDN/>
        <w:adjustRightInd/>
        <w:spacing w:after="160" w:line="259" w:lineRule="auto"/>
        <w:rPr>
          <w:rFonts w:ascii="Arial" w:hAnsi="Arial" w:cs="Arial"/>
        </w:rPr>
      </w:pPr>
    </w:p>
    <w:p w:rsidR="00FD3A17" w:rsidRPr="00EE5EEE" w:rsidRDefault="007C39AB" w:rsidP="004F045D">
      <w:pPr>
        <w:widowControl/>
        <w:autoSpaceDE/>
        <w:autoSpaceDN/>
        <w:adjustRightInd/>
        <w:spacing w:after="160" w:line="259" w:lineRule="auto"/>
        <w:rPr>
          <w:rFonts w:ascii="Arial" w:hAnsi="Arial" w:cs="Arial"/>
          <w:lang w:val="fi-FI"/>
        </w:rPr>
      </w:pPr>
      <w:r>
        <w:rPr>
          <w:rFonts w:ascii="Arial" w:hAnsi="Arial" w:cs="Arial"/>
          <w:lang w:val="fi-FI"/>
        </w:rPr>
        <w:t>Thank you.</w:t>
      </w:r>
    </w:p>
    <w:p w:rsidR="004F045D" w:rsidRPr="00EE5EEE" w:rsidRDefault="004F045D" w:rsidP="004F045D">
      <w:pPr>
        <w:widowControl/>
        <w:autoSpaceDE/>
        <w:autoSpaceDN/>
        <w:adjustRightInd/>
        <w:spacing w:after="160" w:line="259" w:lineRule="auto"/>
        <w:rPr>
          <w:rFonts w:ascii="Arial" w:hAnsi="Arial" w:cs="Arial"/>
          <w:lang w:val="fi-FI"/>
        </w:rPr>
      </w:pPr>
    </w:p>
    <w:sectPr w:rsidR="004F045D" w:rsidRPr="00EE5EEE">
      <w:type w:val="continuous"/>
      <w:pgSz w:w="11910" w:h="16840"/>
      <w:pgMar w:top="640" w:right="760" w:bottom="280" w:left="1020" w:header="708" w:footer="708" w:gutter="0"/>
      <w:cols w:space="708" w:equalWidth="0">
        <w:col w:w="101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32" w:hanging="360"/>
      </w:pPr>
      <w:rPr>
        <w:rFonts w:ascii="Calibri" w:hAnsi="Calibri" w:cs="Calibri"/>
        <w:b/>
        <w:bCs/>
        <w:spacing w:val="-1"/>
        <w:w w:val="100"/>
        <w:sz w:val="28"/>
        <w:szCs w:val="28"/>
      </w:rPr>
    </w:lvl>
    <w:lvl w:ilvl="1">
      <w:numFmt w:val="bullet"/>
      <w:lvlText w:val="•"/>
      <w:lvlJc w:val="left"/>
      <w:pPr>
        <w:ind w:left="1768" w:hanging="360"/>
      </w:pPr>
    </w:lvl>
    <w:lvl w:ilvl="2">
      <w:numFmt w:val="bullet"/>
      <w:lvlText w:val="•"/>
      <w:lvlJc w:val="left"/>
      <w:pPr>
        <w:ind w:left="2697" w:hanging="360"/>
      </w:pPr>
    </w:lvl>
    <w:lvl w:ilvl="3">
      <w:numFmt w:val="bullet"/>
      <w:lvlText w:val="•"/>
      <w:lvlJc w:val="left"/>
      <w:pPr>
        <w:ind w:left="3625" w:hanging="360"/>
      </w:pPr>
    </w:lvl>
    <w:lvl w:ilvl="4">
      <w:numFmt w:val="bullet"/>
      <w:lvlText w:val="•"/>
      <w:lvlJc w:val="left"/>
      <w:pPr>
        <w:ind w:left="4554" w:hanging="360"/>
      </w:pPr>
    </w:lvl>
    <w:lvl w:ilvl="5">
      <w:numFmt w:val="bullet"/>
      <w:lvlText w:val="•"/>
      <w:lvlJc w:val="left"/>
      <w:pPr>
        <w:ind w:left="5482" w:hanging="360"/>
      </w:pPr>
    </w:lvl>
    <w:lvl w:ilvl="6">
      <w:numFmt w:val="bullet"/>
      <w:lvlText w:val="•"/>
      <w:lvlJc w:val="left"/>
      <w:pPr>
        <w:ind w:left="6411" w:hanging="360"/>
      </w:pPr>
    </w:lvl>
    <w:lvl w:ilvl="7">
      <w:numFmt w:val="bullet"/>
      <w:lvlText w:val="•"/>
      <w:lvlJc w:val="left"/>
      <w:pPr>
        <w:ind w:left="7339" w:hanging="360"/>
      </w:pPr>
    </w:lvl>
    <w:lvl w:ilvl="8">
      <w:numFmt w:val="bullet"/>
      <w:lvlText w:val="•"/>
      <w:lvlJc w:val="left"/>
      <w:pPr>
        <w:ind w:left="8268" w:hanging="360"/>
      </w:pPr>
    </w:lvl>
  </w:abstractNum>
  <w:abstractNum w:abstractNumId="1" w15:restartNumberingAfterBreak="0">
    <w:nsid w:val="367F5343"/>
    <w:multiLevelType w:val="hybridMultilevel"/>
    <w:tmpl w:val="C526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F3DAF"/>
    <w:multiLevelType w:val="hybridMultilevel"/>
    <w:tmpl w:val="5C7A088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A120A4F"/>
    <w:multiLevelType w:val="hybridMultilevel"/>
    <w:tmpl w:val="B6B4D0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D1"/>
    <w:rsid w:val="0003719B"/>
    <w:rsid w:val="0008651D"/>
    <w:rsid w:val="000A7EE8"/>
    <w:rsid w:val="00192D9E"/>
    <w:rsid w:val="002E0B1E"/>
    <w:rsid w:val="00336C29"/>
    <w:rsid w:val="00341EC2"/>
    <w:rsid w:val="0038569B"/>
    <w:rsid w:val="0040061C"/>
    <w:rsid w:val="00475C8F"/>
    <w:rsid w:val="004877D7"/>
    <w:rsid w:val="004F045D"/>
    <w:rsid w:val="00562859"/>
    <w:rsid w:val="005C0C08"/>
    <w:rsid w:val="006049AD"/>
    <w:rsid w:val="00623DBF"/>
    <w:rsid w:val="0069430C"/>
    <w:rsid w:val="006A1DF6"/>
    <w:rsid w:val="00704544"/>
    <w:rsid w:val="00732240"/>
    <w:rsid w:val="007443CD"/>
    <w:rsid w:val="00761A60"/>
    <w:rsid w:val="00793983"/>
    <w:rsid w:val="007C39AB"/>
    <w:rsid w:val="00834B81"/>
    <w:rsid w:val="00837EE9"/>
    <w:rsid w:val="008440F6"/>
    <w:rsid w:val="00890C14"/>
    <w:rsid w:val="009F061A"/>
    <w:rsid w:val="00A201B4"/>
    <w:rsid w:val="00A3131B"/>
    <w:rsid w:val="00AA0BD4"/>
    <w:rsid w:val="00AC2F44"/>
    <w:rsid w:val="00AD0BFE"/>
    <w:rsid w:val="00AD26A2"/>
    <w:rsid w:val="00B120CB"/>
    <w:rsid w:val="00B25423"/>
    <w:rsid w:val="00B80DD1"/>
    <w:rsid w:val="00B97095"/>
    <w:rsid w:val="00BB0BDB"/>
    <w:rsid w:val="00BB0C6D"/>
    <w:rsid w:val="00CA09A0"/>
    <w:rsid w:val="00CD2132"/>
    <w:rsid w:val="00CF0331"/>
    <w:rsid w:val="00CF4E65"/>
    <w:rsid w:val="00CF5E6E"/>
    <w:rsid w:val="00D00040"/>
    <w:rsid w:val="00D1607D"/>
    <w:rsid w:val="00D513DB"/>
    <w:rsid w:val="00D54336"/>
    <w:rsid w:val="00D60BBE"/>
    <w:rsid w:val="00D93ABC"/>
    <w:rsid w:val="00DE4F03"/>
    <w:rsid w:val="00E92170"/>
    <w:rsid w:val="00E951EB"/>
    <w:rsid w:val="00EE5EEE"/>
    <w:rsid w:val="00EF610E"/>
    <w:rsid w:val="00F7606B"/>
    <w:rsid w:val="00F92FDC"/>
    <w:rsid w:val="00FD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E22FD7-C517-41F9-AAA4-7742C182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lang w:val="en-US" w:eastAsia="en-US"/>
    </w:rPr>
  </w:style>
  <w:style w:type="paragraph" w:styleId="Heading1">
    <w:name w:val="heading 1"/>
    <w:basedOn w:val="Normal"/>
    <w:next w:val="Normal"/>
    <w:link w:val="Heading1Char"/>
    <w:uiPriority w:val="1"/>
    <w:qFormat/>
    <w:pPr>
      <w:ind w:left="832" w:hanging="360"/>
      <w:outlineLvl w:val="0"/>
    </w:pPr>
    <w:rPr>
      <w:b/>
      <w:bCs/>
      <w:sz w:val="28"/>
      <w:szCs w:val="28"/>
    </w:rPr>
  </w:style>
  <w:style w:type="paragraph" w:styleId="Heading2">
    <w:name w:val="heading 2"/>
    <w:basedOn w:val="Normal"/>
    <w:next w:val="Normal"/>
    <w:link w:val="Heading2Char"/>
    <w:uiPriority w:val="1"/>
    <w:qFormat/>
    <w:pPr>
      <w:ind w:left="112"/>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Calibri" w:hAnsi="Calibri" w:cs="Calibri"/>
    </w:rPr>
  </w:style>
  <w:style w:type="paragraph" w:styleId="ListParagraph">
    <w:name w:val="List Paragraph"/>
    <w:basedOn w:val="Normal"/>
    <w:uiPriority w:val="1"/>
    <w:qFormat/>
    <w:pPr>
      <w:ind w:left="832"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36C29"/>
    <w:rPr>
      <w:rFonts w:cs="Times New Roman"/>
      <w:sz w:val="16"/>
    </w:rPr>
  </w:style>
  <w:style w:type="paragraph" w:styleId="CommentText">
    <w:name w:val="annotation text"/>
    <w:basedOn w:val="Normal"/>
    <w:link w:val="CommentTextChar"/>
    <w:uiPriority w:val="99"/>
    <w:semiHidden/>
    <w:unhideWhenUsed/>
    <w:rsid w:val="00336C29"/>
    <w:pPr>
      <w:widowControl/>
      <w:autoSpaceDE/>
      <w:autoSpaceDN/>
      <w:adjustRightInd/>
      <w:spacing w:after="160"/>
    </w:pPr>
    <w:rPr>
      <w:rFonts w:cs="Times New Roman"/>
      <w:sz w:val="20"/>
      <w:szCs w:val="20"/>
    </w:rPr>
  </w:style>
  <w:style w:type="character" w:customStyle="1" w:styleId="CommentTextChar">
    <w:name w:val="Comment Text Char"/>
    <w:basedOn w:val="DefaultParagraphFont"/>
    <w:link w:val="CommentText"/>
    <w:uiPriority w:val="99"/>
    <w:semiHidden/>
    <w:locked/>
    <w:rsid w:val="00336C29"/>
    <w:rPr>
      <w:rFonts w:ascii="Calibri" w:hAnsi="Calibri" w:cs="Times New Roman"/>
      <w:sz w:val="20"/>
      <w:szCs w:val="20"/>
    </w:rPr>
  </w:style>
  <w:style w:type="paragraph" w:styleId="BalloonText">
    <w:name w:val="Balloon Text"/>
    <w:basedOn w:val="Normal"/>
    <w:link w:val="BalloonTextChar"/>
    <w:uiPriority w:val="99"/>
    <w:semiHidden/>
    <w:unhideWhenUsed/>
    <w:rsid w:val="00336C2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6C2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6C29"/>
    <w:pPr>
      <w:widowControl w:val="0"/>
      <w:autoSpaceDE w:val="0"/>
      <w:autoSpaceDN w:val="0"/>
      <w:adjustRightInd w:val="0"/>
      <w:spacing w:after="0"/>
    </w:pPr>
    <w:rPr>
      <w:rFonts w:cs="Calibri"/>
      <w:b/>
      <w:bCs/>
    </w:rPr>
  </w:style>
  <w:style w:type="character" w:customStyle="1" w:styleId="CommentSubjectChar">
    <w:name w:val="Comment Subject Char"/>
    <w:basedOn w:val="CommentTextChar"/>
    <w:link w:val="CommentSubject"/>
    <w:uiPriority w:val="99"/>
    <w:semiHidden/>
    <w:locked/>
    <w:rsid w:val="00336C2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04320">
      <w:marLeft w:val="0"/>
      <w:marRight w:val="0"/>
      <w:marTop w:val="0"/>
      <w:marBottom w:val="0"/>
      <w:divBdr>
        <w:top w:val="none" w:sz="0" w:space="0" w:color="auto"/>
        <w:left w:val="none" w:sz="0" w:space="0" w:color="auto"/>
        <w:bottom w:val="none" w:sz="0" w:space="0" w:color="auto"/>
        <w:right w:val="none" w:sz="0" w:space="0" w:color="auto"/>
      </w:divBdr>
    </w:div>
    <w:div w:id="1973904321">
      <w:marLeft w:val="0"/>
      <w:marRight w:val="0"/>
      <w:marTop w:val="0"/>
      <w:marBottom w:val="0"/>
      <w:divBdr>
        <w:top w:val="none" w:sz="0" w:space="0" w:color="auto"/>
        <w:left w:val="none" w:sz="0" w:space="0" w:color="auto"/>
        <w:bottom w:val="none" w:sz="0" w:space="0" w:color="auto"/>
        <w:right w:val="none" w:sz="0" w:space="0" w:color="auto"/>
      </w:divBdr>
    </w:div>
    <w:div w:id="1973904322">
      <w:marLeft w:val="0"/>
      <w:marRight w:val="0"/>
      <w:marTop w:val="0"/>
      <w:marBottom w:val="0"/>
      <w:divBdr>
        <w:top w:val="none" w:sz="0" w:space="0" w:color="auto"/>
        <w:left w:val="none" w:sz="0" w:space="0" w:color="auto"/>
        <w:bottom w:val="none" w:sz="0" w:space="0" w:color="auto"/>
        <w:right w:val="none" w:sz="0" w:space="0" w:color="auto"/>
      </w:divBdr>
    </w:div>
    <w:div w:id="1973904323">
      <w:marLeft w:val="0"/>
      <w:marRight w:val="0"/>
      <w:marTop w:val="0"/>
      <w:marBottom w:val="0"/>
      <w:divBdr>
        <w:top w:val="none" w:sz="0" w:space="0" w:color="auto"/>
        <w:left w:val="none" w:sz="0" w:space="0" w:color="auto"/>
        <w:bottom w:val="none" w:sz="0" w:space="0" w:color="auto"/>
        <w:right w:val="none" w:sz="0" w:space="0" w:color="auto"/>
      </w:divBdr>
    </w:div>
    <w:div w:id="1973904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02D7B-42DD-42BA-ADCC-9322BC579202}"/>
</file>

<file path=customXml/itemProps2.xml><?xml version="1.0" encoding="utf-8"?>
<ds:datastoreItem xmlns:ds="http://schemas.openxmlformats.org/officeDocument/2006/customXml" ds:itemID="{0FC9BD75-B1F3-43AB-8A53-363909919C25}"/>
</file>

<file path=customXml/itemProps3.xml><?xml version="1.0" encoding="utf-8"?>
<ds:datastoreItem xmlns:ds="http://schemas.openxmlformats.org/officeDocument/2006/customXml" ds:itemID="{295302BB-D0AC-4B7D-8D33-EA796E591567}"/>
</file>

<file path=customXml/itemProps4.xml><?xml version="1.0" encoding="utf-8"?>
<ds:datastoreItem xmlns:ds="http://schemas.openxmlformats.org/officeDocument/2006/customXml" ds:itemID="{9AF08E01-DFD0-459E-999C-F20544BCAB8C}"/>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silvensu</dc:creator>
  <cp:keywords/>
  <dc:description/>
  <cp:lastModifiedBy>Karhu Päivi</cp:lastModifiedBy>
  <cp:revision>2</cp:revision>
  <cp:lastPrinted>2019-12-12T15:53:00Z</cp:lastPrinted>
  <dcterms:created xsi:type="dcterms:W3CDTF">2021-01-19T16:02:00Z</dcterms:created>
  <dcterms:modified xsi:type="dcterms:W3CDTF">2021-01-19T16:02:00Z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MS Word for Windows Document (OLE)</vt:lpwstr>
  </property>
  <property fmtid="{D5CDD505-2E9C-101B-9397-08002B2CF9AE}" pid="3" name="ContentTypeId">
    <vt:lpwstr>0x01010037C5AC3008AAB14799B0F32C039A8199</vt:lpwstr>
  </property>
</Properties>
</file>