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EC" w:rsidRPr="00DE55A9" w:rsidRDefault="009C34EC" w:rsidP="009C34EC">
      <w:pPr>
        <w:jc w:val="center"/>
        <w:rPr>
          <w:rFonts w:ascii="Arial" w:hAnsi="Arial" w:cs="Arial"/>
          <w:b/>
          <w:color w:val="FF0000"/>
          <w:sz w:val="56"/>
          <w:szCs w:val="56"/>
        </w:rPr>
      </w:pPr>
      <w:r w:rsidRPr="00DE55A9">
        <w:rPr>
          <w:rFonts w:ascii="Arial" w:hAnsi="Arial" w:cs="Arial"/>
          <w:b/>
          <w:color w:val="FF0000"/>
          <w:sz w:val="56"/>
          <w:szCs w:val="56"/>
        </w:rPr>
        <w:t>GEORGIA</w:t>
      </w:r>
    </w:p>
    <w:p w:rsidR="009C34EC" w:rsidRPr="00DE55A9" w:rsidRDefault="009C34EC" w:rsidP="009C34EC">
      <w:pPr>
        <w:jc w:val="center"/>
        <w:rPr>
          <w:rFonts w:ascii="Arial" w:hAnsi="Arial" w:cs="Arial"/>
          <w:b/>
          <w:color w:val="FF0000"/>
          <w:sz w:val="28"/>
          <w:szCs w:val="28"/>
        </w:rPr>
      </w:pPr>
    </w:p>
    <w:p w:rsidR="009C34EC" w:rsidRPr="00DE55A9" w:rsidRDefault="009C34EC" w:rsidP="009C34EC">
      <w:pPr>
        <w:jc w:val="center"/>
        <w:rPr>
          <w:rFonts w:ascii="Arial" w:hAnsi="Arial" w:cs="Arial"/>
          <w:b/>
          <w:color w:val="FF0000"/>
        </w:rPr>
      </w:pPr>
      <w:r w:rsidRPr="00DE55A9">
        <w:rPr>
          <w:rFonts w:ascii="Arial" w:hAnsi="Arial" w:cs="Arial"/>
          <w:b/>
          <w:color w:val="FF0000"/>
        </w:rPr>
        <w:t>THE 37</w:t>
      </w:r>
      <w:r w:rsidRPr="00DE55A9">
        <w:rPr>
          <w:rFonts w:ascii="Arial" w:hAnsi="Arial" w:cs="Arial"/>
          <w:b/>
          <w:color w:val="FF0000"/>
          <w:vertAlign w:val="superscript"/>
        </w:rPr>
        <w:t>TH</w:t>
      </w:r>
      <w:r w:rsidRPr="00DE55A9">
        <w:rPr>
          <w:rFonts w:ascii="Arial" w:hAnsi="Arial" w:cs="Arial"/>
          <w:b/>
          <w:color w:val="FF0000"/>
        </w:rPr>
        <w:t xml:space="preserve"> SESSION OF THE UPR WORKING GROUP</w:t>
      </w:r>
    </w:p>
    <w:p w:rsidR="009C34EC" w:rsidRPr="00DE55A9" w:rsidRDefault="009C34EC" w:rsidP="009C34EC">
      <w:pPr>
        <w:jc w:val="center"/>
        <w:rPr>
          <w:rFonts w:ascii="Arial" w:hAnsi="Arial" w:cs="Arial"/>
          <w:b/>
          <w:color w:val="FF0000"/>
        </w:rPr>
      </w:pPr>
      <w:r w:rsidRPr="00DE55A9">
        <w:rPr>
          <w:rFonts w:ascii="Arial" w:hAnsi="Arial" w:cs="Arial"/>
          <w:b/>
          <w:color w:val="FF0000"/>
        </w:rPr>
        <w:t>UPR OF SAINT KITTS AND NEVIS</w:t>
      </w:r>
    </w:p>
    <w:p w:rsidR="009C34EC" w:rsidRPr="00DE55A9" w:rsidRDefault="009C34EC" w:rsidP="009C34EC">
      <w:pPr>
        <w:jc w:val="right"/>
        <w:rPr>
          <w:rFonts w:ascii="Arial" w:hAnsi="Arial" w:cs="Arial"/>
          <w:b/>
          <w:color w:val="FF0000"/>
        </w:rPr>
      </w:pPr>
    </w:p>
    <w:p w:rsidR="009C34EC" w:rsidRPr="00DE55A9" w:rsidRDefault="009C34EC" w:rsidP="009C34EC">
      <w:pPr>
        <w:jc w:val="right"/>
        <w:rPr>
          <w:rFonts w:ascii="Arial" w:hAnsi="Arial" w:cs="Arial"/>
          <w:b/>
          <w:color w:val="FF0000"/>
        </w:rPr>
      </w:pPr>
      <w:r w:rsidRPr="00DE55A9">
        <w:rPr>
          <w:rFonts w:ascii="Arial" w:hAnsi="Arial" w:cs="Arial"/>
          <w:b/>
          <w:color w:val="FF0000"/>
        </w:rPr>
        <w:t>Geneva, 19 January 2021</w:t>
      </w:r>
    </w:p>
    <w:p w:rsidR="009C34EC" w:rsidRPr="001A2396" w:rsidRDefault="009C34EC" w:rsidP="009C34EC">
      <w:pPr>
        <w:jc w:val="both"/>
        <w:rPr>
          <w:rFonts w:ascii="Arial" w:hAnsi="Arial" w:cs="Arial"/>
          <w:b/>
          <w:color w:val="000000" w:themeColor="text1"/>
          <w:sz w:val="28"/>
          <w:szCs w:val="28"/>
        </w:rPr>
      </w:pPr>
    </w:p>
    <w:p w:rsidR="009C34EC" w:rsidRPr="001A2396" w:rsidRDefault="009C34EC" w:rsidP="009C34EC">
      <w:pPr>
        <w:jc w:val="both"/>
        <w:rPr>
          <w:rFonts w:ascii="Sylfaen" w:hAnsi="Sylfaen" w:cs="Arial"/>
          <w:color w:val="000000" w:themeColor="text1"/>
        </w:rPr>
      </w:pPr>
    </w:p>
    <w:p w:rsidR="006D6E13" w:rsidRDefault="006D6E13" w:rsidP="009C34EC">
      <w:pPr>
        <w:jc w:val="both"/>
        <w:rPr>
          <w:rFonts w:ascii="Sylfaen" w:hAnsi="Sylfaen" w:cs="Arial"/>
          <w:color w:val="000000" w:themeColor="text1"/>
        </w:rPr>
      </w:pPr>
    </w:p>
    <w:p w:rsidR="00DE55A9" w:rsidRPr="00632969" w:rsidRDefault="00DE55A9" w:rsidP="00DE55A9">
      <w:pPr>
        <w:jc w:val="both"/>
        <w:rPr>
          <w:rFonts w:ascii="Sylfaen" w:hAnsi="Sylfaen" w:cs="Arial"/>
          <w:color w:val="FF0000"/>
        </w:rPr>
      </w:pPr>
      <w:r w:rsidRPr="00632969">
        <w:rPr>
          <w:rFonts w:ascii="Sylfaen" w:hAnsi="Sylfaen" w:cs="Arial"/>
          <w:color w:val="FF0000"/>
        </w:rPr>
        <w:t>Georgia warmly welcomes the Delegation of Saint Kitts and Nevis and thanks the head of the Delegation for the presentation of the national report.</w:t>
      </w:r>
    </w:p>
    <w:p w:rsidR="00DE55A9" w:rsidRDefault="00DE55A9" w:rsidP="009C34EC">
      <w:pPr>
        <w:jc w:val="both"/>
        <w:rPr>
          <w:rFonts w:ascii="Sylfaen" w:hAnsi="Sylfaen" w:cs="Arial"/>
          <w:color w:val="000000" w:themeColor="text1"/>
        </w:rPr>
      </w:pPr>
    </w:p>
    <w:p w:rsidR="009C34EC" w:rsidRPr="00DE55A9" w:rsidRDefault="00DE55A9" w:rsidP="009C34EC">
      <w:pPr>
        <w:jc w:val="both"/>
        <w:rPr>
          <w:rFonts w:ascii="Sylfaen" w:hAnsi="Sylfaen" w:cs="Arial"/>
          <w:color w:val="FF0000"/>
        </w:rPr>
      </w:pPr>
      <w:r w:rsidRPr="00DE55A9">
        <w:rPr>
          <w:rFonts w:ascii="Sylfaen" w:hAnsi="Sylfaen" w:cs="Arial"/>
          <w:color w:val="FF0000"/>
        </w:rPr>
        <w:t xml:space="preserve">We value </w:t>
      </w:r>
      <w:r w:rsidR="006D6E13" w:rsidRPr="00DE55A9">
        <w:rPr>
          <w:rFonts w:ascii="Sylfaen" w:hAnsi="Sylfaen" w:cs="Arial"/>
          <w:color w:val="FF0000"/>
        </w:rPr>
        <w:t>measures introduced by the Government of Saint Kitts and Nevis aimed at improving the promotion and protection of human rights within the current review cycle.</w:t>
      </w:r>
    </w:p>
    <w:p w:rsidR="004E4DAF" w:rsidRDefault="004E4DAF" w:rsidP="004E4DAF">
      <w:pPr>
        <w:jc w:val="both"/>
        <w:rPr>
          <w:rFonts w:ascii="Sylfaen" w:hAnsi="Sylfaen" w:cs="Arial"/>
          <w:color w:val="000000" w:themeColor="text1"/>
        </w:rPr>
      </w:pPr>
    </w:p>
    <w:p w:rsidR="00DE55A9" w:rsidRDefault="00DE55A9" w:rsidP="00DE55A9">
      <w:pPr>
        <w:jc w:val="both"/>
        <w:rPr>
          <w:rFonts w:ascii="Sylfaen" w:hAnsi="Sylfaen"/>
          <w:color w:val="FF0000"/>
        </w:rPr>
      </w:pPr>
      <w:r w:rsidRPr="000E521D">
        <w:rPr>
          <w:rFonts w:ascii="Sylfaen" w:hAnsi="Sylfaen"/>
          <w:color w:val="FF0000"/>
        </w:rPr>
        <w:t xml:space="preserve">Georgia lauds the Government for the accession to such important international instruments as Convention on the Rights of Persons with Disabilities in 2019 and Convention against Torture and other Cruel, Inhumane or Degrading Treatment or Punishment in 2020. (National report p.5 and 6). In case of CRPD we welcome the implementation steps, including </w:t>
      </w:r>
      <w:r>
        <w:rPr>
          <w:rFonts w:ascii="Sylfaen" w:hAnsi="Sylfaen"/>
          <w:color w:val="FF0000"/>
        </w:rPr>
        <w:t>addressing the issue of accessibility in housing and public transportation system. (National report p. 9. 10)</w:t>
      </w:r>
    </w:p>
    <w:p w:rsidR="00DE55A9" w:rsidRDefault="00DE55A9" w:rsidP="00DE55A9">
      <w:pPr>
        <w:jc w:val="both"/>
        <w:rPr>
          <w:rFonts w:ascii="Sylfaen" w:hAnsi="Sylfaen"/>
          <w:color w:val="FF0000"/>
        </w:rPr>
      </w:pPr>
    </w:p>
    <w:p w:rsidR="00DE55A9" w:rsidRPr="003B1D30" w:rsidRDefault="00DE55A9" w:rsidP="00DE55A9">
      <w:pPr>
        <w:jc w:val="both"/>
        <w:rPr>
          <w:rFonts w:ascii="Sylfaen" w:hAnsi="Sylfaen"/>
          <w:color w:val="FF0000"/>
        </w:rPr>
      </w:pPr>
      <w:r w:rsidRPr="003B1D30">
        <w:rPr>
          <w:rFonts w:ascii="Sylfaen" w:hAnsi="Sylfaen"/>
          <w:color w:val="FF0000"/>
        </w:rPr>
        <w:t>We also welcome the establishment of the</w:t>
      </w:r>
      <w:r w:rsidRPr="003B1D30">
        <w:rPr>
          <w:rFonts w:ascii="Sylfaen" w:hAnsi="Sylfaen"/>
          <w:color w:val="FF0000"/>
        </w:rPr>
        <w:t xml:space="preserve"> National Mechanism for Reporting and Follow</w:t>
      </w:r>
      <w:r w:rsidRPr="003B1D30">
        <w:rPr>
          <w:rFonts w:ascii="Sylfaen" w:hAnsi="Sylfaen"/>
          <w:color w:val="FF0000"/>
        </w:rPr>
        <w:t xml:space="preserve"> </w:t>
      </w:r>
      <w:r w:rsidRPr="003B1D30">
        <w:rPr>
          <w:rFonts w:ascii="Sylfaen" w:hAnsi="Sylfaen"/>
          <w:color w:val="FF0000"/>
        </w:rPr>
        <w:t>up</w:t>
      </w:r>
      <w:r w:rsidR="003B1D30" w:rsidRPr="003B1D30">
        <w:rPr>
          <w:rFonts w:ascii="Sylfaen" w:hAnsi="Sylfaen"/>
          <w:color w:val="FF0000"/>
        </w:rPr>
        <w:t>. (UN compilation p.6, National report p.15)</w:t>
      </w:r>
      <w:r w:rsidRPr="003B1D30">
        <w:rPr>
          <w:rFonts w:ascii="Sylfaen" w:hAnsi="Sylfaen"/>
          <w:color w:val="FF0000"/>
        </w:rPr>
        <w:t xml:space="preserve"> </w:t>
      </w:r>
      <w:r w:rsidR="003B1D30" w:rsidRPr="003B1D30">
        <w:rPr>
          <w:rFonts w:ascii="Sylfaen" w:hAnsi="Sylfaen"/>
          <w:color w:val="FF0000"/>
        </w:rPr>
        <w:t xml:space="preserve">and note with satisfaction measures aimed at </w:t>
      </w:r>
      <w:r w:rsidR="003B1D30" w:rsidRPr="003B1D30">
        <w:rPr>
          <w:rFonts w:ascii="Sylfaen" w:hAnsi="Sylfaen"/>
          <w:color w:val="FF0000"/>
        </w:rPr>
        <w:t>improving the status of women and girls</w:t>
      </w:r>
      <w:r w:rsidR="003B1D30" w:rsidRPr="003B1D30">
        <w:rPr>
          <w:rFonts w:ascii="Sylfaen" w:hAnsi="Sylfaen"/>
          <w:color w:val="FF0000"/>
        </w:rPr>
        <w:t xml:space="preserve"> under the responsibility of the</w:t>
      </w:r>
      <w:r w:rsidR="003B1D30" w:rsidRPr="003B1D30">
        <w:rPr>
          <w:rFonts w:ascii="Sylfaen" w:hAnsi="Sylfaen"/>
          <w:color w:val="FF0000"/>
        </w:rPr>
        <w:t xml:space="preserve"> Department of Gender Affairs.</w:t>
      </w:r>
      <w:r w:rsidR="0056245F">
        <w:rPr>
          <w:rFonts w:ascii="Sylfaen" w:hAnsi="Sylfaen"/>
          <w:color w:val="FF0000"/>
        </w:rPr>
        <w:t xml:space="preserve"> (National; report p.33)</w:t>
      </w:r>
    </w:p>
    <w:p w:rsidR="00DE55A9" w:rsidRPr="004E4DAF" w:rsidRDefault="00DE55A9" w:rsidP="004E4DAF">
      <w:pPr>
        <w:jc w:val="both"/>
        <w:rPr>
          <w:rFonts w:ascii="Sylfaen" w:hAnsi="Sylfaen" w:cs="Arial"/>
          <w:color w:val="000000" w:themeColor="text1"/>
        </w:rPr>
      </w:pPr>
    </w:p>
    <w:p w:rsidR="004E4DAF" w:rsidRPr="00F91F13" w:rsidRDefault="004E4DAF" w:rsidP="004E4DAF">
      <w:pPr>
        <w:jc w:val="both"/>
        <w:rPr>
          <w:rFonts w:ascii="Sylfaen" w:hAnsi="Sylfaen" w:cs="Arial"/>
          <w:color w:val="FF0000"/>
        </w:rPr>
      </w:pPr>
      <w:r w:rsidRPr="00F91F13">
        <w:rPr>
          <w:rFonts w:ascii="Sylfaen" w:hAnsi="Sylfaen" w:cs="Arial"/>
          <w:color w:val="FF0000"/>
        </w:rPr>
        <w:t>Herewith, Georgia would like to recommend to Saint Kitts and Nevis:</w:t>
      </w:r>
    </w:p>
    <w:p w:rsidR="0047787C" w:rsidRPr="001A2396" w:rsidRDefault="0047787C" w:rsidP="004E4DAF">
      <w:pPr>
        <w:jc w:val="both"/>
        <w:rPr>
          <w:rFonts w:ascii="Sylfaen" w:hAnsi="Sylfaen" w:cs="Arial"/>
          <w:color w:val="000000" w:themeColor="text1"/>
        </w:rPr>
      </w:pPr>
    </w:p>
    <w:p w:rsidR="009C34EC" w:rsidRPr="003B1D30" w:rsidRDefault="009C34EC" w:rsidP="009C34EC">
      <w:pPr>
        <w:pStyle w:val="ListParagraph"/>
        <w:widowControl w:val="0"/>
        <w:numPr>
          <w:ilvl w:val="0"/>
          <w:numId w:val="1"/>
        </w:numPr>
        <w:autoSpaceDE w:val="0"/>
        <w:autoSpaceDN w:val="0"/>
        <w:adjustRightInd w:val="0"/>
        <w:spacing w:after="240"/>
        <w:jc w:val="both"/>
        <w:rPr>
          <w:rFonts w:ascii="Sylfaen" w:hAnsi="Sylfaen" w:cs="Arial"/>
          <w:color w:val="FF0000"/>
        </w:rPr>
      </w:pPr>
      <w:r w:rsidRPr="003B1D30">
        <w:rPr>
          <w:rFonts w:ascii="Sylfaen" w:hAnsi="Sylfaen" w:cs="Arial"/>
          <w:color w:val="FF0000"/>
        </w:rPr>
        <w:t xml:space="preserve">To </w:t>
      </w:r>
      <w:r w:rsidR="00DE55A9" w:rsidRPr="003B1D30">
        <w:rPr>
          <w:rFonts w:ascii="Sylfaen" w:hAnsi="Sylfaen" w:cs="Arial"/>
          <w:color w:val="FF0000"/>
        </w:rPr>
        <w:t xml:space="preserve">take further steps towards </w:t>
      </w:r>
      <w:r w:rsidR="004E4DAF" w:rsidRPr="003B1D30">
        <w:rPr>
          <w:rFonts w:ascii="Sylfaen" w:hAnsi="Sylfaen" w:cs="Arial"/>
          <w:color w:val="FF0000"/>
        </w:rPr>
        <w:t>ratification of the Optional Protocols to the Convention on the Rights of the Child (</w:t>
      </w:r>
      <w:r w:rsidR="00DE55A9" w:rsidRPr="003B1D30">
        <w:rPr>
          <w:rFonts w:ascii="Sylfaen" w:hAnsi="Sylfaen" w:cs="Arial"/>
          <w:color w:val="FF0000"/>
        </w:rPr>
        <w:t xml:space="preserve">National </w:t>
      </w:r>
      <w:r w:rsidR="004E4DAF" w:rsidRPr="003B1D30">
        <w:rPr>
          <w:rFonts w:ascii="Sylfaen" w:hAnsi="Sylfaen" w:cs="Arial"/>
          <w:color w:val="FF0000"/>
        </w:rPr>
        <w:t xml:space="preserve">Report p.12;13) </w:t>
      </w:r>
    </w:p>
    <w:p w:rsidR="00C33A30" w:rsidRDefault="00C33A30" w:rsidP="00C33A30">
      <w:pPr>
        <w:pStyle w:val="ListParagraph"/>
        <w:widowControl w:val="0"/>
        <w:autoSpaceDE w:val="0"/>
        <w:autoSpaceDN w:val="0"/>
        <w:adjustRightInd w:val="0"/>
        <w:spacing w:after="240"/>
        <w:jc w:val="both"/>
        <w:rPr>
          <w:rFonts w:ascii="Sylfaen" w:hAnsi="Sylfaen" w:cs="Arial"/>
          <w:color w:val="000000" w:themeColor="text1"/>
        </w:rPr>
      </w:pPr>
    </w:p>
    <w:p w:rsidR="00C33A30" w:rsidRPr="00F91F13" w:rsidRDefault="00C33A30" w:rsidP="00C33A30">
      <w:pPr>
        <w:pStyle w:val="ListParagraph"/>
        <w:widowControl w:val="0"/>
        <w:numPr>
          <w:ilvl w:val="0"/>
          <w:numId w:val="1"/>
        </w:numPr>
        <w:autoSpaceDE w:val="0"/>
        <w:autoSpaceDN w:val="0"/>
        <w:adjustRightInd w:val="0"/>
        <w:spacing w:after="240"/>
        <w:jc w:val="both"/>
        <w:rPr>
          <w:rFonts w:ascii="Sylfaen" w:hAnsi="Sylfaen" w:cs="Arial"/>
          <w:color w:val="FF0000"/>
        </w:rPr>
      </w:pPr>
      <w:r w:rsidRPr="00F91F13">
        <w:rPr>
          <w:rFonts w:ascii="Sylfaen" w:hAnsi="Sylfaen"/>
          <w:color w:val="FF0000"/>
        </w:rPr>
        <w:t xml:space="preserve">To continue its efforts against gender-based violence (Report p.34; Summary of Stakeholder 8) </w:t>
      </w:r>
    </w:p>
    <w:p w:rsidR="0047787C" w:rsidRDefault="0047787C" w:rsidP="0047787C">
      <w:pPr>
        <w:pStyle w:val="ListParagraph"/>
        <w:widowControl w:val="0"/>
        <w:autoSpaceDE w:val="0"/>
        <w:autoSpaceDN w:val="0"/>
        <w:adjustRightInd w:val="0"/>
        <w:spacing w:after="240"/>
        <w:jc w:val="both"/>
        <w:rPr>
          <w:rFonts w:ascii="Sylfaen" w:hAnsi="Sylfaen" w:cs="Arial"/>
          <w:color w:val="000000" w:themeColor="text1"/>
        </w:rPr>
      </w:pPr>
    </w:p>
    <w:p w:rsidR="00E658C1" w:rsidRPr="00E658C1" w:rsidRDefault="00E658C1" w:rsidP="00E658C1">
      <w:pPr>
        <w:pStyle w:val="ListParagraph"/>
        <w:rPr>
          <w:rFonts w:ascii="Sylfaen" w:hAnsi="Sylfaen"/>
          <w:color w:val="000000" w:themeColor="text1"/>
        </w:rPr>
      </w:pPr>
    </w:p>
    <w:p w:rsidR="004E4DAF" w:rsidRDefault="004E4DAF" w:rsidP="004E4DAF">
      <w:pPr>
        <w:widowControl w:val="0"/>
        <w:autoSpaceDE w:val="0"/>
        <w:autoSpaceDN w:val="0"/>
        <w:adjustRightInd w:val="0"/>
        <w:spacing w:after="240"/>
        <w:jc w:val="both"/>
        <w:rPr>
          <w:rFonts w:ascii="Sylfaen" w:hAnsi="Sylfaen" w:cs="Arial"/>
          <w:color w:val="000000" w:themeColor="text1"/>
        </w:rPr>
      </w:pPr>
      <w:r w:rsidRPr="00F91F13">
        <w:rPr>
          <w:rFonts w:ascii="Sylfaen" w:hAnsi="Sylfaen" w:cs="Arial"/>
          <w:color w:val="FF0000"/>
        </w:rPr>
        <w:t>With this in mind, we wish Saint Kitts and Nevis a successful UPR.</w:t>
      </w:r>
      <w:bookmarkStart w:id="0" w:name="_GoBack"/>
      <w:bookmarkEnd w:id="0"/>
    </w:p>
    <w:p w:rsidR="009C34EC" w:rsidRDefault="009C34EC" w:rsidP="009C34EC"/>
    <w:p w:rsidR="00CC595E" w:rsidRDefault="00CC595E"/>
    <w:sectPr w:rsidR="00CC5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A2E28"/>
    <w:multiLevelType w:val="hybridMultilevel"/>
    <w:tmpl w:val="DC98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EC"/>
    <w:rsid w:val="003B1D30"/>
    <w:rsid w:val="00407A74"/>
    <w:rsid w:val="0047787C"/>
    <w:rsid w:val="004E4DAF"/>
    <w:rsid w:val="0056245F"/>
    <w:rsid w:val="006D6E13"/>
    <w:rsid w:val="007C6742"/>
    <w:rsid w:val="009C34EC"/>
    <w:rsid w:val="00B679DB"/>
    <w:rsid w:val="00C33A30"/>
    <w:rsid w:val="00CC595E"/>
    <w:rsid w:val="00DE55A9"/>
    <w:rsid w:val="00E658C1"/>
    <w:rsid w:val="00F9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C0DE8-D72C-4688-910B-C249F450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7871">
      <w:bodyDiv w:val="1"/>
      <w:marLeft w:val="0"/>
      <w:marRight w:val="0"/>
      <w:marTop w:val="0"/>
      <w:marBottom w:val="0"/>
      <w:divBdr>
        <w:top w:val="none" w:sz="0" w:space="0" w:color="auto"/>
        <w:left w:val="none" w:sz="0" w:space="0" w:color="auto"/>
        <w:bottom w:val="none" w:sz="0" w:space="0" w:color="auto"/>
        <w:right w:val="none" w:sz="0" w:space="0" w:color="auto"/>
      </w:divBdr>
    </w:div>
    <w:div w:id="16203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6006B-24A6-4251-A192-D3933E4D0AD9}"/>
</file>

<file path=customXml/itemProps2.xml><?xml version="1.0" encoding="utf-8"?>
<ds:datastoreItem xmlns:ds="http://schemas.openxmlformats.org/officeDocument/2006/customXml" ds:itemID="{20E61E05-A8F9-441D-BF69-1CF73DD1DED6}"/>
</file>

<file path=customXml/itemProps3.xml><?xml version="1.0" encoding="utf-8"?>
<ds:datastoreItem xmlns:ds="http://schemas.openxmlformats.org/officeDocument/2006/customXml" ds:itemID="{65F752E1-0341-4B97-B282-CE948C1A3D9C}"/>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Baqradze</dc:creator>
  <cp:keywords/>
  <dc:description/>
  <cp:lastModifiedBy>Irakli Jgenti</cp:lastModifiedBy>
  <cp:revision>2</cp:revision>
  <dcterms:created xsi:type="dcterms:W3CDTF">2021-01-15T12:08:00Z</dcterms:created>
  <dcterms:modified xsi:type="dcterms:W3CDTF">2021-01-15T12:08:00Z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