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AE8C" w14:textId="6045D12A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7176268D" wp14:editId="5CB1D772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FDE09" w14:textId="77777777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74FF2ABD" w14:textId="73480FB7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 w:cstheme="majorHAnsi"/>
          <w:b/>
          <w:sz w:val="22"/>
          <w:szCs w:val="22"/>
        </w:rPr>
        <w:t xml:space="preserve">Statement delivered by </w:t>
      </w:r>
      <w:proofErr w:type="spellStart"/>
      <w:r>
        <w:rPr>
          <w:rFonts w:ascii="Times" w:hAnsi="Times" w:cstheme="majorHAnsi"/>
          <w:b/>
          <w:sz w:val="22"/>
          <w:szCs w:val="22"/>
        </w:rPr>
        <w:t>Sumbue</w:t>
      </w:r>
      <w:proofErr w:type="spellEnd"/>
      <w:r>
        <w:rPr>
          <w:rFonts w:ascii="Times" w:hAnsi="Times" w:cstheme="majorHAnsi"/>
          <w:b/>
          <w:sz w:val="22"/>
          <w:szCs w:val="22"/>
        </w:rPr>
        <w:t xml:space="preserve"> ANTAS,</w:t>
      </w:r>
    </w:p>
    <w:p w14:paraId="7C177850" w14:textId="77777777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 w:cstheme="majorHAnsi"/>
          <w:b/>
          <w:sz w:val="22"/>
          <w:szCs w:val="22"/>
        </w:rPr>
        <w:t xml:space="preserve">Ambassador/ Permanent Representative of the Republic of Vanuatu to the United Nations and other International Organisations in Geneva  </w:t>
      </w:r>
    </w:p>
    <w:p w14:paraId="2B6F8562" w14:textId="77777777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705CBEDD" w14:textId="77777777" w:rsidR="00D276F4" w:rsidRDefault="00D276F4" w:rsidP="00D276F4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  <w:lang w:val="en-US"/>
        </w:rPr>
        <w:t>37</w:t>
      </w:r>
      <w:r>
        <w:rPr>
          <w:rFonts w:ascii="Times" w:hAnsi="Times"/>
          <w:bCs/>
          <w:sz w:val="22"/>
          <w:szCs w:val="22"/>
          <w:vertAlign w:val="superscript"/>
          <w:lang w:val="en-US"/>
        </w:rPr>
        <w:t>th</w:t>
      </w:r>
      <w:r>
        <w:rPr>
          <w:rFonts w:ascii="Times" w:hAnsi="Times" w:cs="Times New Roman"/>
          <w:b/>
          <w:sz w:val="22"/>
          <w:szCs w:val="22"/>
          <w:lang w:val="en-US"/>
        </w:rPr>
        <w:t xml:space="preserve"> Session of the Working Group of the Universal Periodic Review</w:t>
      </w:r>
    </w:p>
    <w:p w14:paraId="31132251" w14:textId="77777777" w:rsidR="00D276F4" w:rsidRDefault="00D276F4" w:rsidP="00D276F4">
      <w:pPr>
        <w:jc w:val="center"/>
        <w:rPr>
          <w:rFonts w:ascii="Times" w:hAnsi="Times" w:cs="Times New Roman"/>
          <w:b/>
          <w:sz w:val="22"/>
          <w:szCs w:val="22"/>
          <w:lang w:val="en-US"/>
        </w:rPr>
      </w:pPr>
      <w:r>
        <w:rPr>
          <w:rFonts w:ascii="Times" w:hAnsi="Times" w:cs="Times New Roman"/>
          <w:b/>
          <w:sz w:val="22"/>
          <w:szCs w:val="22"/>
          <w:lang w:val="en-US"/>
        </w:rPr>
        <w:t>Review of Australia</w:t>
      </w:r>
    </w:p>
    <w:p w14:paraId="461844FB" w14:textId="77777777" w:rsidR="00D276F4" w:rsidRDefault="00D276F4" w:rsidP="00D276F4">
      <w:pPr>
        <w:rPr>
          <w:rFonts w:ascii="Times" w:hAnsi="Times" w:cs="Times New Roman"/>
          <w:b/>
          <w:sz w:val="22"/>
          <w:szCs w:val="22"/>
          <w:lang w:val="en-US"/>
        </w:rPr>
      </w:pPr>
    </w:p>
    <w:p w14:paraId="2C1B3CEF" w14:textId="77777777" w:rsidR="00D276F4" w:rsidRPr="009659D1" w:rsidRDefault="00D276F4" w:rsidP="00D276F4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20 </w:t>
      </w:r>
      <w:r w:rsidRPr="009659D1">
        <w:rPr>
          <w:rFonts w:ascii="Times New Roman" w:hAnsi="Times New Roman" w:cs="Times New Roman"/>
          <w:sz w:val="22"/>
          <w:szCs w:val="22"/>
          <w:lang w:val="en-US"/>
        </w:rPr>
        <w:t>January 2021</w:t>
      </w:r>
    </w:p>
    <w:p w14:paraId="2BFD57F2" w14:textId="77777777" w:rsidR="00D276F4" w:rsidRPr="009659D1" w:rsidRDefault="00D276F4" w:rsidP="00D276F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239E74" w14:textId="77777777" w:rsidR="00D276F4" w:rsidRPr="009659D1" w:rsidRDefault="00D276F4" w:rsidP="00D276F4">
      <w:pPr>
        <w:jc w:val="both"/>
        <w:rPr>
          <w:rFonts w:ascii="Times New Roman" w:hAnsi="Times New Roman" w:cs="Times New Roman"/>
          <w:sz w:val="22"/>
          <w:szCs w:val="22"/>
        </w:rPr>
      </w:pPr>
      <w:r w:rsidRPr="009659D1">
        <w:rPr>
          <w:rFonts w:ascii="Times New Roman" w:hAnsi="Times New Roman" w:cs="Times New Roman"/>
          <w:sz w:val="22"/>
          <w:szCs w:val="22"/>
        </w:rPr>
        <w:t>Thank you, Madam President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659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82A32E" w14:textId="77777777" w:rsidR="00D276F4" w:rsidRPr="009659D1" w:rsidRDefault="00D276F4" w:rsidP="00D276F4">
      <w:pPr>
        <w:tabs>
          <w:tab w:val="left" w:pos="693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4BAE9CA" w14:textId="77777777" w:rsidR="00D276F4" w:rsidRDefault="00D276F4" w:rsidP="00D276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Vanuatu welcomes </w:t>
      </w:r>
      <w:r>
        <w:rPr>
          <w:sz w:val="22"/>
          <w:szCs w:val="22"/>
        </w:rPr>
        <w:t>Australia</w:t>
      </w:r>
      <w:r w:rsidRPr="009659D1">
        <w:rPr>
          <w:sz w:val="22"/>
          <w:szCs w:val="22"/>
        </w:rPr>
        <w:t xml:space="preserve"> to this review and thanks its delegation for </w:t>
      </w:r>
      <w:r>
        <w:rPr>
          <w:sz w:val="22"/>
          <w:szCs w:val="22"/>
        </w:rPr>
        <w:t>the</w:t>
      </w:r>
      <w:r w:rsidRPr="009659D1">
        <w:rPr>
          <w:sz w:val="22"/>
          <w:szCs w:val="22"/>
        </w:rPr>
        <w:t xml:space="preserve"> comprehensive presentation today.  </w:t>
      </w:r>
    </w:p>
    <w:p w14:paraId="01A7A834" w14:textId="77777777" w:rsidR="00D276F4" w:rsidRPr="009659D1" w:rsidRDefault="00D276F4" w:rsidP="00D276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7EC80C0" w14:textId="77777777" w:rsidR="00D276F4" w:rsidRPr="009659D1" w:rsidRDefault="00D276F4" w:rsidP="00D276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59D1">
        <w:rPr>
          <w:sz w:val="22"/>
          <w:szCs w:val="22"/>
        </w:rPr>
        <w:t xml:space="preserve">Vanuatu recommends </w:t>
      </w:r>
      <w:r>
        <w:rPr>
          <w:sz w:val="22"/>
          <w:szCs w:val="22"/>
        </w:rPr>
        <w:t>to Australia</w:t>
      </w:r>
      <w:r w:rsidRPr="009659D1">
        <w:rPr>
          <w:sz w:val="22"/>
          <w:szCs w:val="22"/>
        </w:rPr>
        <w:t>:</w:t>
      </w:r>
    </w:p>
    <w:p w14:paraId="6713FF85" w14:textId="434B532D" w:rsidR="00D276F4" w:rsidRPr="00A9300B" w:rsidRDefault="00D276F4" w:rsidP="00D276F4">
      <w:pPr>
        <w:pStyle w:val="ListParagraph"/>
        <w:numPr>
          <w:ilvl w:val="0"/>
          <w:numId w:val="1"/>
        </w:numPr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hd w:val="clear" w:color="auto" w:fill="FFFFFF"/>
        </w:rPr>
        <w:t xml:space="preserve">To implement more effective climate change policies based on a long term plan on reducing fossil fuel use, </w:t>
      </w:r>
      <w:bookmarkStart w:id="0" w:name="_GoBack"/>
      <w:bookmarkEnd w:id="0"/>
      <w:r>
        <w:rPr>
          <w:color w:val="212121"/>
          <w:shd w:val="clear" w:color="auto" w:fill="FFFFFF"/>
        </w:rPr>
        <w:t xml:space="preserve">and pollution, which are contributing to adverse </w:t>
      </w:r>
      <w:proofErr w:type="gramStart"/>
      <w:r>
        <w:rPr>
          <w:color w:val="212121"/>
          <w:shd w:val="clear" w:color="auto" w:fill="FFFFFF"/>
        </w:rPr>
        <w:t>effects  on</w:t>
      </w:r>
      <w:proofErr w:type="gramEnd"/>
      <w:r>
        <w:rPr>
          <w:color w:val="212121"/>
          <w:shd w:val="clear" w:color="auto" w:fill="FFFFFF"/>
        </w:rPr>
        <w:t xml:space="preserve"> the right to life and the right to health of people  due to global warming, as well as toxic emissions.</w:t>
      </w:r>
    </w:p>
    <w:p w14:paraId="053E7862" w14:textId="77777777" w:rsidR="00D276F4" w:rsidRPr="00A9300B" w:rsidRDefault="00D276F4" w:rsidP="00D276F4">
      <w:pPr>
        <w:shd w:val="clear" w:color="auto" w:fill="FFFFFF"/>
        <w:ind w:left="360"/>
        <w:rPr>
          <w:color w:val="212121"/>
          <w:sz w:val="23"/>
          <w:szCs w:val="23"/>
        </w:rPr>
      </w:pPr>
    </w:p>
    <w:p w14:paraId="350EAA3A" w14:textId="111227A3" w:rsidR="00D276F4" w:rsidRPr="00D276F4" w:rsidRDefault="00D276F4" w:rsidP="00D276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9300B">
        <w:rPr>
          <w:sz w:val="22"/>
          <w:szCs w:val="22"/>
        </w:rPr>
        <w:t>To continue strengthening its mechanisms and policies to eradicate racial discrimination in particular against Indigenous peoples by revising the Constitution and recognising the Aboriginal and Torres Strait Islanders’ rights</w:t>
      </w:r>
      <w:r>
        <w:rPr>
          <w:sz w:val="22"/>
          <w:szCs w:val="22"/>
        </w:rPr>
        <w:t xml:space="preserve"> to education, as well as other human rights. Such reforms would help to preserve their culture, and to reduce the discrimination based on cultural differences.</w:t>
      </w:r>
    </w:p>
    <w:p w14:paraId="0EA536E2" w14:textId="77777777" w:rsidR="00D276F4" w:rsidRPr="00A9300B" w:rsidRDefault="00D276F4" w:rsidP="00D276F4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  <w:r w:rsidRPr="00A9300B">
        <w:rPr>
          <w:sz w:val="22"/>
          <w:szCs w:val="22"/>
        </w:rPr>
        <w:t>We wish Australia every success at this review.</w:t>
      </w:r>
    </w:p>
    <w:p w14:paraId="73373E56" w14:textId="77777777" w:rsidR="00D276F4" w:rsidRPr="00A9300B" w:rsidRDefault="00D276F4" w:rsidP="00D276F4">
      <w:pPr>
        <w:pStyle w:val="NormalWeb"/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295F58F6" w14:textId="77777777" w:rsidR="00D276F4" w:rsidRPr="00A9300B" w:rsidRDefault="00D276F4" w:rsidP="00D276F4">
      <w:pPr>
        <w:rPr>
          <w:rFonts w:ascii="Times New Roman" w:hAnsi="Times New Roman" w:cs="Times New Roman"/>
          <w:sz w:val="22"/>
          <w:szCs w:val="22"/>
        </w:rPr>
      </w:pPr>
      <w:r w:rsidRPr="00A9300B">
        <w:rPr>
          <w:rFonts w:ascii="Times New Roman" w:hAnsi="Times New Roman" w:cs="Times New Roman"/>
          <w:sz w:val="22"/>
          <w:szCs w:val="22"/>
        </w:rPr>
        <w:t>Thank you, Madam President.</w:t>
      </w:r>
    </w:p>
    <w:p w14:paraId="49E4A89D" w14:textId="77777777" w:rsidR="00D276F4" w:rsidRPr="00A9300B" w:rsidRDefault="00D276F4" w:rsidP="00D276F4">
      <w:pPr>
        <w:rPr>
          <w:rFonts w:ascii="Times New Roman" w:hAnsi="Times New Roman" w:cs="Times New Roman"/>
          <w:sz w:val="22"/>
          <w:szCs w:val="22"/>
        </w:rPr>
      </w:pPr>
    </w:p>
    <w:p w14:paraId="6425614E" w14:textId="77777777" w:rsidR="00D276F4" w:rsidRPr="00A9300B" w:rsidRDefault="00D276F4" w:rsidP="00D276F4">
      <w:pPr>
        <w:rPr>
          <w:rFonts w:ascii="Times New Roman" w:hAnsi="Times New Roman" w:cs="Times New Roman"/>
        </w:rPr>
      </w:pPr>
    </w:p>
    <w:p w14:paraId="386335BD" w14:textId="77777777" w:rsidR="00B023CB" w:rsidRDefault="00B023CB"/>
    <w:sectPr w:rsidR="00B0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4"/>
    <w:rsid w:val="001675C3"/>
    <w:rsid w:val="00373D99"/>
    <w:rsid w:val="00B023CB"/>
    <w:rsid w:val="00D210F7"/>
    <w:rsid w:val="00D2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14525"/>
  <w15:chartTrackingRefBased/>
  <w15:docId w15:val="{038A8891-3162-1E4C-92B0-CD9BD70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D276F4"/>
    <w:pPr>
      <w:widowControl w:val="0"/>
      <w:autoSpaceDE w:val="0"/>
      <w:autoSpaceDN w:val="0"/>
      <w:spacing w:before="122"/>
      <w:ind w:left="1266" w:right="1244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D5068-C4C9-438E-9571-EEA9B785F8F4}"/>
</file>

<file path=customXml/itemProps2.xml><?xml version="1.0" encoding="utf-8"?>
<ds:datastoreItem xmlns:ds="http://schemas.openxmlformats.org/officeDocument/2006/customXml" ds:itemID="{87E20D9D-EF2F-4CCF-A957-6BDC30844257}"/>
</file>

<file path=customXml/itemProps3.xml><?xml version="1.0" encoding="utf-8"?>
<ds:datastoreItem xmlns:ds="http://schemas.openxmlformats.org/officeDocument/2006/customXml" ds:itemID="{1291154C-90AA-4A2F-8272-630D22179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2021-01-19T11:55:00Z</dcterms:created>
  <dcterms:modified xsi:type="dcterms:W3CDTF">2021-01-19T11:57:00Z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