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>
          <wp:inline distT="0" distB="0" distL="0" distR="0">
            <wp:extent cx="1734186" cy="1527175"/>
            <wp:effectExtent l="0" t="0" r="0" b="0"/>
            <wp:docPr id="1073741825" name="officeArt object" descr="Description: Coats of arms of Lesotho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ats of arms of Lesotho.svg" descr="Description: Coats of arms of Lesotho.sv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6" cy="152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" w:cs="Arial" w:hAnsi="Arial" w:eastAsia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Calibri" w:hAnsi="Arial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STATEMENT BY THE KINGDOM OF LESOTHO DURING THE 3rd UPR REVIEW OF MAURITANIA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Arial" w:cs="Calibri" w:hAnsi="Arial" w:eastAsia="Calibri"/>
          <w:b w:val="1"/>
          <w:bCs w:val="1"/>
          <w:sz w:val="28"/>
          <w:szCs w:val="28"/>
          <w:u w:color="000000"/>
          <w:rtl w:val="0"/>
          <w:lang w:val="en-US"/>
        </w:rPr>
        <w:t>19</w:t>
      </w:r>
      <w:r>
        <w:rPr>
          <w:rFonts w:ascii="Arial" w:cs="Calibri" w:hAnsi="Arial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JANUARY, 2021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Thank you Madam President,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32"/>
          <w:szCs w:val="32"/>
          <w:u w:color="000000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Lesotho extends a warm welcome to the delegation of </w:t>
      </w:r>
      <w:r>
        <w:rPr>
          <w:rFonts w:ascii="Times New Roman" w:hAnsi="Times New Roman"/>
          <w:sz w:val="32"/>
          <w:szCs w:val="32"/>
          <w:rtl w:val="0"/>
          <w:lang w:val="it-IT"/>
        </w:rPr>
        <w:t>Mauritania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, as it undertakes the 3rd cycle of the UPR, amidst this difficult times of the Covid-19 pandemic.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We applaud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Mauritania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for having ratified a number of ILO Conventions such as those on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international labour standards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migrants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 workers and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 social security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. We further appreciate the steps taken to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address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overcrowding in prisons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 by building new facilities and refurbishing existing ones.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32"/>
          <w:szCs w:val="32"/>
          <w:u w:color="000000"/>
          <w:lang w:val="en-US"/>
        </w:rPr>
      </w:pP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32"/>
          <w:szCs w:val="32"/>
          <w:u w:color="000000"/>
          <w:lang w:val="en-US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In the spirit of cooperation and constructive approach, we wish to make the following three recommendations for consideration by the delegation of Mauritania: 1. Continue efforts to p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rotect women and children against human trafficking;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n-US"/>
        </w:rPr>
        <w:t> 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2.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 To continue to allocate funds for the development of inclusive education, including for children of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irregular migrants; 3.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Strengthen cooperation with international and regional human rights protection mechanisms, in particular with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the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UN special procedures mandate holders, as well as with the African Commission on Human and Peoples' Rights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.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We wish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Mauritania </w:t>
      </w:r>
      <w:r>
        <w:rPr>
          <w:rFonts w:ascii="Times New Roman" w:hAnsi="Times New Roman"/>
          <w:sz w:val="32"/>
          <w:szCs w:val="32"/>
          <w:rtl w:val="0"/>
          <w:lang w:val="en-US"/>
        </w:rPr>
        <w:t>every success with this UPR cycle.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I thank you Madam President.</w:t>
      </w:r>
    </w:p>
    <w:p>
      <w:pPr>
        <w:pStyle w:val="Body"/>
        <w:spacing w:line="360" w:lineRule="auto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6D5ED-953C-4FEF-A0DF-B870DA19FA51}"/>
</file>

<file path=customXml/itemProps2.xml><?xml version="1.0" encoding="utf-8"?>
<ds:datastoreItem xmlns:ds="http://schemas.openxmlformats.org/officeDocument/2006/customXml" ds:itemID="{082DE14C-3921-4A7D-B498-B1F284F287E6}"/>
</file>

<file path=customXml/itemProps3.xml><?xml version="1.0" encoding="utf-8"?>
<ds:datastoreItem xmlns:ds="http://schemas.openxmlformats.org/officeDocument/2006/customXml" ds:itemID="{4723B9F2-17F0-45CF-8BE5-5459A53BE130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