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512E69F5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5D3FB3">
        <w:rPr>
          <w:rFonts w:ascii="Times New Roman" w:hAnsi="Times New Roman" w:cs="Times New Roman"/>
          <w:b/>
          <w:sz w:val="24"/>
          <w:szCs w:val="24"/>
        </w:rPr>
        <w:t>Ms. Sasha Dixon</w:t>
      </w:r>
      <w:r w:rsidR="00E858F7">
        <w:rPr>
          <w:rFonts w:ascii="Times New Roman" w:hAnsi="Times New Roman" w:cs="Times New Roman"/>
          <w:b/>
          <w:sz w:val="24"/>
          <w:szCs w:val="24"/>
        </w:rPr>
        <w:t>, Second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41C3155B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AB7F2C">
        <w:rPr>
          <w:rFonts w:ascii="Times New Roman" w:hAnsi="Times New Roman" w:cs="Times New Roman"/>
          <w:b/>
          <w:sz w:val="24"/>
          <w:szCs w:val="24"/>
        </w:rPr>
        <w:t>7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3C0429">
        <w:rPr>
          <w:rFonts w:ascii="Times New Roman" w:hAnsi="Times New Roman" w:cs="Times New Roman"/>
          <w:b/>
          <w:i/>
          <w:sz w:val="24"/>
          <w:szCs w:val="24"/>
        </w:rPr>
        <w:t>Nepal</w:t>
      </w:r>
    </w:p>
    <w:p w14:paraId="3FA6725C" w14:textId="777693AC" w:rsidR="00657704" w:rsidRPr="0033728A" w:rsidRDefault="003C0429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C04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B32D53" w14:textId="6E8D2949" w:rsidR="00657704" w:rsidRPr="0033728A" w:rsidRDefault="005D3FB3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657704" w:rsidRPr="0033728A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="00B45B3B" w:rsidRPr="0033728A">
        <w:rPr>
          <w:rFonts w:ascii="Times New Roman" w:hAnsi="Times New Roman" w:cs="Times New Roman"/>
          <w:color w:val="auto"/>
          <w:sz w:val="24"/>
          <w:szCs w:val="24"/>
        </w:rPr>
        <w:t>adam/Mr.</w:t>
      </w:r>
      <w:r w:rsidR="00657704"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048D"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[Vice] </w:t>
      </w:r>
      <w:r w:rsidR="00657704" w:rsidRPr="0033728A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 w:rsidR="00657704" w:rsidRPr="0033728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57704" w:rsidRPr="0033728A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76B2B0E8" w:rsidR="00B45B3B" w:rsidRPr="0033728A" w:rsidRDefault="00657704" w:rsidP="00F852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extends a warm welcome to the</w:t>
      </w:r>
      <w:r w:rsidR="00F92AEE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BF264F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delegation of </w:t>
      </w:r>
      <w:r w:rsidR="003C0429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Nepal</w:t>
      </w:r>
      <w:r w:rsidR="00B64BD7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F85239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and thanks the country for its </w:t>
      </w:r>
      <w:r w:rsidR="00BE6589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report</w:t>
      </w:r>
      <w:r w:rsidR="005B69D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and updates provided</w:t>
      </w:r>
      <w:r w:rsidR="00BE6589" w:rsidRPr="0033728A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.</w:t>
      </w:r>
    </w:p>
    <w:p w14:paraId="03E99434" w14:textId="5D59A155" w:rsidR="005B69DC" w:rsidRDefault="005B69DC" w:rsidP="005B69DC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auto"/>
          <w:sz w:val="24"/>
          <w:szCs w:val="24"/>
        </w:rPr>
        <w:t>commend</w:t>
      </w:r>
      <w:r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commitment of Nepal </w:t>
      </w:r>
      <w:r w:rsidRPr="00B64BD7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auto"/>
          <w:sz w:val="24"/>
          <w:szCs w:val="24"/>
        </w:rPr>
        <w:t>promote and protect the human rights of all persons residing in</w:t>
      </w:r>
      <w:r w:rsidRPr="00B64BD7">
        <w:rPr>
          <w:rFonts w:ascii="Times New Roman" w:hAnsi="Times New Roman" w:cs="Times New Roman"/>
          <w:color w:val="auto"/>
          <w:sz w:val="24"/>
          <w:szCs w:val="24"/>
        </w:rPr>
        <w:t xml:space="preserve"> the country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, in particular, </w:t>
      </w:r>
      <w:r>
        <w:rPr>
          <w:rFonts w:ascii="Times New Roman" w:hAnsi="Times New Roman" w:cs="Times New Roman"/>
          <w:color w:val="auto"/>
          <w:sz w:val="24"/>
          <w:szCs w:val="24"/>
        </w:rPr>
        <w:t>congratulate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Nepal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on significant investments made to reduce poverty and improve standards of living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0C8B6A" w14:textId="77777777" w:rsidR="005B69DC" w:rsidRDefault="005B69DC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46621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auto"/>
          <w:sz w:val="24"/>
          <w:szCs w:val="24"/>
        </w:rPr>
        <w:t>further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welcome the efforts of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Nepal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in the area of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climate change, particularly the implementation of the Disaster Management Act, 2018. </w:t>
      </w:r>
    </w:p>
    <w:p w14:paraId="27393382" w14:textId="634A0772" w:rsidR="00BE6589" w:rsidRPr="0033728A" w:rsidRDefault="005B69DC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F56E36">
        <w:rPr>
          <w:rFonts w:ascii="Times New Roman" w:hAnsi="Times New Roman" w:cs="Times New Roman"/>
          <w:color w:val="auto"/>
          <w:sz w:val="24"/>
          <w:szCs w:val="24"/>
        </w:rPr>
        <w:t xml:space="preserve">In a constructive spirit, </w:t>
      </w:r>
      <w:r w:rsidR="00BE6589"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The Bahamas submits the following </w:t>
      </w:r>
      <w:r w:rsidR="00BE6589" w:rsidRPr="00E858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recommendations </w:t>
      </w:r>
      <w:r w:rsidR="00BE6589"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3C0429">
        <w:rPr>
          <w:rFonts w:ascii="Times New Roman" w:hAnsi="Times New Roman" w:cs="Times New Roman"/>
          <w:color w:val="auto"/>
          <w:sz w:val="24"/>
          <w:szCs w:val="24"/>
        </w:rPr>
        <w:t>Nepal</w:t>
      </w:r>
      <w:r w:rsidR="00BE6589" w:rsidRPr="0033728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78EB928" w14:textId="1962141E" w:rsidR="00BE6589" w:rsidRPr="0033728A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32CA5C" w14:textId="07408F7A" w:rsidR="00646621" w:rsidRPr="0076626F" w:rsidRDefault="005B69DC" w:rsidP="00AF2A6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Conduct public awareness campaigns to </w:t>
      </w:r>
      <w:r w:rsidR="005D3FB3">
        <w:rPr>
          <w:rFonts w:ascii="Times New Roman" w:hAnsi="Times New Roman" w:cs="Times New Roman"/>
          <w:color w:val="auto"/>
          <w:sz w:val="24"/>
          <w:szCs w:val="24"/>
        </w:rPr>
        <w:t xml:space="preserve">eliminate discrimination based on racial or caste-based hierarchies and ensure that educational curricula do not propagate these </w:t>
      </w:r>
      <w:proofErr w:type="gramStart"/>
      <w:r w:rsidR="005D3FB3">
        <w:rPr>
          <w:rFonts w:ascii="Times New Roman" w:hAnsi="Times New Roman" w:cs="Times New Roman"/>
          <w:color w:val="auto"/>
          <w:sz w:val="24"/>
          <w:szCs w:val="24"/>
        </w:rPr>
        <w:t>hierarchies;</w:t>
      </w:r>
      <w:proofErr w:type="gramEnd"/>
      <w:r w:rsidR="005D3FB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6E9E211" w14:textId="4513AE78" w:rsidR="0076626F" w:rsidRDefault="00646621" w:rsidP="0076626F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26F">
        <w:rPr>
          <w:rFonts w:ascii="Times New Roman" w:hAnsi="Times New Roman" w:cs="Times New Roman"/>
          <w:color w:val="auto"/>
          <w:sz w:val="24"/>
          <w:szCs w:val="24"/>
        </w:rPr>
        <w:t>remove the one</w:t>
      </w:r>
      <w:r w:rsidR="00013BF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6626F" w:rsidRPr="0076626F">
        <w:rPr>
          <w:rFonts w:ascii="Times New Roman" w:hAnsi="Times New Roman" w:cs="Times New Roman"/>
          <w:color w:val="auto"/>
          <w:sz w:val="24"/>
          <w:szCs w:val="24"/>
        </w:rPr>
        <w:t>year</w:t>
      </w:r>
      <w:r w:rsidRPr="007662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26F" w:rsidRPr="0076626F">
        <w:rPr>
          <w:rFonts w:ascii="Times New Roman" w:hAnsi="Times New Roman" w:cs="Times New Roman"/>
          <w:color w:val="auto"/>
          <w:sz w:val="24"/>
          <w:szCs w:val="24"/>
        </w:rPr>
        <w:t>statute</w:t>
      </w:r>
      <w:r w:rsidRPr="0076626F">
        <w:rPr>
          <w:rFonts w:ascii="Times New Roman" w:hAnsi="Times New Roman" w:cs="Times New Roman"/>
          <w:color w:val="auto"/>
          <w:sz w:val="24"/>
          <w:szCs w:val="24"/>
        </w:rPr>
        <w:t xml:space="preserve"> of limitation for rape and sexual violence to ensure </w:t>
      </w:r>
      <w:r w:rsidR="0076626F" w:rsidRPr="0076626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6626F">
        <w:rPr>
          <w:rFonts w:ascii="Times New Roman" w:hAnsi="Times New Roman" w:cs="Times New Roman"/>
          <w:color w:val="auto"/>
          <w:sz w:val="24"/>
          <w:szCs w:val="24"/>
        </w:rPr>
        <w:t>hat cases are brought to justice;</w:t>
      </w:r>
      <w:r w:rsidR="005A5E23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</w:p>
    <w:p w14:paraId="452C8FB3" w14:textId="45218476" w:rsidR="00BE6589" w:rsidRPr="00453D47" w:rsidRDefault="005D3FB3" w:rsidP="00657704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Fully enforce law</w:t>
      </w:r>
      <w:r w:rsidR="0076626F" w:rsidRPr="0076626F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strengthen </w:t>
      </w:r>
      <w:r w:rsidR="0076626F" w:rsidRPr="0076626F">
        <w:rPr>
          <w:rFonts w:ascii="Times New Roman" w:hAnsi="Times New Roman" w:cs="Times New Roman"/>
          <w:color w:val="auto"/>
          <w:sz w:val="24"/>
          <w:szCs w:val="24"/>
        </w:rPr>
        <w:t>polic</w:t>
      </w:r>
      <w:r w:rsidR="005B69DC">
        <w:rPr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measures</w:t>
      </w:r>
      <w:r w:rsidR="005B69DC">
        <w:rPr>
          <w:rFonts w:ascii="Times New Roman" w:hAnsi="Times New Roman" w:cs="Times New Roman"/>
          <w:color w:val="auto"/>
          <w:sz w:val="24"/>
          <w:szCs w:val="24"/>
        </w:rPr>
        <w:t xml:space="preserve"> with a view to eliminating harmful traditional practices </w:t>
      </w:r>
      <w:r w:rsidR="00453D4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53D47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607224A7" w14:textId="0F7E54E7" w:rsidR="00F3435E" w:rsidRPr="0033728A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We wish </w:t>
      </w:r>
      <w:r w:rsidR="005D3FB3">
        <w:rPr>
          <w:rFonts w:ascii="Times New Roman" w:hAnsi="Times New Roman" w:cs="Times New Roman"/>
          <w:color w:val="auto"/>
          <w:sz w:val="24"/>
          <w:szCs w:val="24"/>
        </w:rPr>
        <w:t>Nepal</w:t>
      </w:r>
      <w:r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33728A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7BA587F8" w:rsidR="008E0C0A" w:rsidRPr="0033728A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728A">
        <w:rPr>
          <w:rFonts w:ascii="Times New Roman" w:hAnsi="Times New Roman" w:cs="Times New Roman"/>
          <w:color w:val="auto"/>
          <w:sz w:val="24"/>
          <w:szCs w:val="24"/>
        </w:rPr>
        <w:t xml:space="preserve">I thank you. </w:t>
      </w:r>
    </w:p>
    <w:p w14:paraId="7642D81F" w14:textId="77777777" w:rsidR="00F3435E" w:rsidRPr="0033728A" w:rsidRDefault="00F3435E" w:rsidP="00657704">
      <w:pPr>
        <w:pStyle w:val="Body"/>
        <w:jc w:val="both"/>
        <w:rPr>
          <w:rFonts w:ascii="Helv" w:hAnsi="Helv"/>
        </w:rPr>
      </w:pPr>
    </w:p>
    <w:p w14:paraId="5C74CFA0" w14:textId="43383B95" w:rsidR="005A5E23" w:rsidRDefault="005A5E23" w:rsidP="00AF2A69">
      <w:pPr>
        <w:pStyle w:val="Body"/>
        <w:jc w:val="both"/>
        <w:rPr>
          <w:rFonts w:ascii="Helv" w:hAnsi="Helv"/>
        </w:rPr>
      </w:pPr>
    </w:p>
    <w:p w14:paraId="050381D9" w14:textId="77777777" w:rsidR="005A5E23" w:rsidRPr="005A5E23" w:rsidRDefault="005A5E23" w:rsidP="005A5E23">
      <w:pPr>
        <w:rPr>
          <w:lang w:val="en-US" w:eastAsia="en-US"/>
        </w:rPr>
      </w:pPr>
    </w:p>
    <w:p w14:paraId="74FE92F0" w14:textId="77777777" w:rsidR="005A5E23" w:rsidRPr="005A5E23" w:rsidRDefault="005A5E23" w:rsidP="005A5E23">
      <w:pPr>
        <w:rPr>
          <w:lang w:val="en-US" w:eastAsia="en-US"/>
        </w:rPr>
      </w:pPr>
    </w:p>
    <w:p w14:paraId="5F529E2A" w14:textId="6557FEFD" w:rsidR="005A5E23" w:rsidRDefault="005A5E23" w:rsidP="005A5E23">
      <w:pPr>
        <w:rPr>
          <w:lang w:val="en-US" w:eastAsia="en-US"/>
        </w:rPr>
      </w:pPr>
    </w:p>
    <w:p w14:paraId="7BDE2F36" w14:textId="15C61BC3" w:rsidR="002F048D" w:rsidRPr="005A5E23" w:rsidRDefault="005A5E23" w:rsidP="005A5E23">
      <w:pPr>
        <w:tabs>
          <w:tab w:val="left" w:pos="1692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2F048D" w:rsidRPr="005A5E23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63C1" w14:textId="77777777" w:rsidR="00113162" w:rsidRDefault="00113162" w:rsidP="000D6C8D">
      <w:pPr>
        <w:spacing w:after="0" w:line="240" w:lineRule="auto"/>
      </w:pPr>
      <w:r>
        <w:separator/>
      </w:r>
    </w:p>
  </w:endnote>
  <w:endnote w:type="continuationSeparator" w:id="0">
    <w:p w14:paraId="1B1F9024" w14:textId="77777777" w:rsidR="00113162" w:rsidRDefault="00113162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6F344497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5A5E23">
      <w:rPr>
        <w:sz w:val="18"/>
        <w:szCs w:val="18"/>
      </w:rPr>
      <w:t xml:space="preserve"> 5</w:t>
    </w:r>
    <w:r w:rsidR="00AF2A69"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5C4D" w14:textId="77777777" w:rsidR="00113162" w:rsidRDefault="00113162" w:rsidP="000D6C8D">
      <w:pPr>
        <w:spacing w:after="0" w:line="240" w:lineRule="auto"/>
      </w:pPr>
      <w:r>
        <w:separator/>
      </w:r>
    </w:p>
  </w:footnote>
  <w:footnote w:type="continuationSeparator" w:id="0">
    <w:p w14:paraId="74F65ED8" w14:textId="77777777" w:rsidR="00113162" w:rsidRDefault="00113162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13BF6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13162"/>
    <w:rsid w:val="00152F5F"/>
    <w:rsid w:val="00161300"/>
    <w:rsid w:val="00186D7F"/>
    <w:rsid w:val="0019147C"/>
    <w:rsid w:val="001A11DA"/>
    <w:rsid w:val="001D145B"/>
    <w:rsid w:val="001F1C3C"/>
    <w:rsid w:val="00215BCC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0429"/>
    <w:rsid w:val="003C7204"/>
    <w:rsid w:val="003E464D"/>
    <w:rsid w:val="003E6F0D"/>
    <w:rsid w:val="003F1860"/>
    <w:rsid w:val="0041064E"/>
    <w:rsid w:val="00411854"/>
    <w:rsid w:val="0043654B"/>
    <w:rsid w:val="00453D47"/>
    <w:rsid w:val="0047723E"/>
    <w:rsid w:val="00487EA0"/>
    <w:rsid w:val="004A09D4"/>
    <w:rsid w:val="00532C61"/>
    <w:rsid w:val="0056373A"/>
    <w:rsid w:val="00587B7E"/>
    <w:rsid w:val="005A5E23"/>
    <w:rsid w:val="005B37D9"/>
    <w:rsid w:val="005B4A64"/>
    <w:rsid w:val="005B69DC"/>
    <w:rsid w:val="005C31C1"/>
    <w:rsid w:val="005C3241"/>
    <w:rsid w:val="005D3FB3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6626F"/>
    <w:rsid w:val="0077653D"/>
    <w:rsid w:val="007B0D0A"/>
    <w:rsid w:val="00815509"/>
    <w:rsid w:val="00822800"/>
    <w:rsid w:val="00830C25"/>
    <w:rsid w:val="00870011"/>
    <w:rsid w:val="00875E7B"/>
    <w:rsid w:val="008A153F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64BD7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F0170"/>
    <w:rsid w:val="00E245EE"/>
    <w:rsid w:val="00E42A36"/>
    <w:rsid w:val="00E51841"/>
    <w:rsid w:val="00E528BC"/>
    <w:rsid w:val="00E63B63"/>
    <w:rsid w:val="00E858F7"/>
    <w:rsid w:val="00EB456E"/>
    <w:rsid w:val="00ED1BD8"/>
    <w:rsid w:val="00ED79CB"/>
    <w:rsid w:val="00F0510B"/>
    <w:rsid w:val="00F14315"/>
    <w:rsid w:val="00F17633"/>
    <w:rsid w:val="00F20A56"/>
    <w:rsid w:val="00F3435E"/>
    <w:rsid w:val="00F56E36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A918-EA49-4C2F-A5DA-68B7891C0A25}"/>
</file>

<file path=customXml/itemProps2.xml><?xml version="1.0" encoding="utf-8"?>
<ds:datastoreItem xmlns:ds="http://schemas.openxmlformats.org/officeDocument/2006/customXml" ds:itemID="{1B623A15-AF0A-4FC6-9A2A-C9E3364A8B53}"/>
</file>

<file path=customXml/itemProps3.xml><?xml version="1.0" encoding="utf-8"?>
<ds:datastoreItem xmlns:ds="http://schemas.openxmlformats.org/officeDocument/2006/customXml" ds:itemID="{682C8DB5-0439-44D7-9D94-7A37F3C18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7</cp:revision>
  <cp:lastPrinted>2020-01-19T20:56:00Z</cp:lastPrinted>
  <dcterms:created xsi:type="dcterms:W3CDTF">2021-01-20T05:22:00Z</dcterms:created>
  <dcterms:modified xsi:type="dcterms:W3CDTF">2021-01-20T07:11:00Z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