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293CB0C3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37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7EE84420" w:rsidR="002D3262" w:rsidRPr="00976D8D" w:rsidRDefault="00FF5E68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Leba</w:t>
      </w:r>
      <w:r w:rsidR="002B0C91">
        <w:rPr>
          <w:rFonts w:cs="Times New Roman"/>
          <w:b/>
          <w:lang w:val="en-US"/>
        </w:rPr>
        <w:t>nese Republic</w:t>
      </w:r>
    </w:p>
    <w:p w14:paraId="29CC937D" w14:textId="59F2D574" w:rsidR="002D3262" w:rsidRPr="00976D8D" w:rsidRDefault="00FF5E68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18 January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05229DD0" w:rsidR="0066101D" w:rsidRDefault="0066101D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Hawla Ahmed Didi – Deputy Permanent Representative</w:t>
      </w:r>
      <w:bookmarkStart w:id="0" w:name="_GoBack"/>
      <w:bookmarkEnd w:id="0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3BCBA664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Lebanese Republic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C361D92" w14:textId="24EDE3B3" w:rsidR="00FF5E68" w:rsidRDefault="00CF0FD5" w:rsidP="00FF5E68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r w:rsidR="00FF5E68">
        <w:rPr>
          <w:rFonts w:cs="Times New Roman"/>
          <w:sz w:val="28"/>
          <w:szCs w:val="28"/>
        </w:rPr>
        <w:t xml:space="preserve">Lebanon for the consultative approach taken in the preparation of its national report </w:t>
      </w:r>
      <w:r w:rsidR="00B57304">
        <w:rPr>
          <w:rFonts w:cs="Times New Roman"/>
          <w:sz w:val="28"/>
          <w:szCs w:val="28"/>
        </w:rPr>
        <w:t xml:space="preserve">and acknowledges </w:t>
      </w:r>
      <w:r w:rsidRPr="00CF0FD5">
        <w:rPr>
          <w:rFonts w:cs="Times New Roman"/>
          <w:sz w:val="28"/>
          <w:szCs w:val="28"/>
        </w:rPr>
        <w:t xml:space="preserve">the measures </w:t>
      </w:r>
      <w:r w:rsidR="00B57304">
        <w:rPr>
          <w:rFonts w:cs="Times New Roman"/>
          <w:sz w:val="28"/>
          <w:szCs w:val="28"/>
        </w:rPr>
        <w:t>undertaken by the Lebanese Government</w:t>
      </w:r>
      <w:r w:rsidRPr="00CF0FD5">
        <w:rPr>
          <w:rFonts w:cs="Times New Roman"/>
          <w:sz w:val="28"/>
          <w:szCs w:val="28"/>
        </w:rPr>
        <w:t xml:space="preserve"> to promote and protect the rights of its people</w:t>
      </w:r>
      <w:r w:rsidR="00372476">
        <w:rPr>
          <w:rFonts w:cs="Times New Roman"/>
          <w:sz w:val="28"/>
          <w:szCs w:val="28"/>
        </w:rPr>
        <w:t xml:space="preserve"> despite the </w:t>
      </w:r>
      <w:r w:rsidR="00B57304">
        <w:rPr>
          <w:rFonts w:cs="Times New Roman"/>
          <w:sz w:val="28"/>
          <w:szCs w:val="28"/>
        </w:rPr>
        <w:t xml:space="preserve">deteriorating </w:t>
      </w:r>
      <w:r w:rsidR="00372476">
        <w:rPr>
          <w:rFonts w:cs="Times New Roman"/>
          <w:sz w:val="28"/>
          <w:szCs w:val="28"/>
        </w:rPr>
        <w:t xml:space="preserve">economic situation </w:t>
      </w:r>
      <w:r w:rsidR="00B57304">
        <w:rPr>
          <w:rFonts w:cs="Times New Roman"/>
          <w:sz w:val="28"/>
          <w:szCs w:val="28"/>
        </w:rPr>
        <w:t>in</w:t>
      </w:r>
      <w:r w:rsidR="00372476">
        <w:rPr>
          <w:rFonts w:cs="Times New Roman"/>
          <w:sz w:val="28"/>
          <w:szCs w:val="28"/>
        </w:rPr>
        <w:t xml:space="preserve"> </w:t>
      </w:r>
      <w:r w:rsidR="00855112">
        <w:rPr>
          <w:rFonts w:cs="Times New Roman"/>
          <w:sz w:val="28"/>
          <w:szCs w:val="28"/>
        </w:rPr>
        <w:t xml:space="preserve">the </w:t>
      </w:r>
      <w:r w:rsidR="00372476">
        <w:rPr>
          <w:rFonts w:cs="Times New Roman"/>
          <w:sz w:val="28"/>
          <w:szCs w:val="28"/>
        </w:rPr>
        <w:t>country</w:t>
      </w:r>
      <w:r w:rsidRPr="00CF0FD5">
        <w:rPr>
          <w:rFonts w:cs="Times New Roman"/>
          <w:sz w:val="28"/>
          <w:szCs w:val="28"/>
        </w:rPr>
        <w:t xml:space="preserve">. </w:t>
      </w:r>
      <w:r w:rsidR="00B57304">
        <w:rPr>
          <w:rFonts w:cs="Times New Roman"/>
          <w:sz w:val="28"/>
          <w:szCs w:val="28"/>
        </w:rPr>
        <w:t>We specifically</w:t>
      </w:r>
      <w:r w:rsidRPr="00CF0FD5">
        <w:rPr>
          <w:rFonts w:cs="Times New Roman"/>
          <w:sz w:val="28"/>
          <w:szCs w:val="28"/>
        </w:rPr>
        <w:t xml:space="preserve"> </w:t>
      </w:r>
      <w:r w:rsidR="00FF5E68">
        <w:rPr>
          <w:rFonts w:cs="Times New Roman"/>
          <w:sz w:val="28"/>
          <w:szCs w:val="28"/>
        </w:rPr>
        <w:t xml:space="preserve">welcome the </w:t>
      </w:r>
      <w:r w:rsidR="00FF5E68" w:rsidRPr="00FF5E68">
        <w:rPr>
          <w:rFonts w:cs="Times New Roman"/>
          <w:sz w:val="28"/>
          <w:szCs w:val="28"/>
        </w:rPr>
        <w:t>establishment of a national mechanism for preparing reports and following up on recommendations from international bodies</w:t>
      </w:r>
      <w:r w:rsidR="00B57304">
        <w:rPr>
          <w:rFonts w:cs="Times New Roman"/>
          <w:sz w:val="28"/>
          <w:szCs w:val="28"/>
        </w:rPr>
        <w:t>. The Maldives also commends</w:t>
      </w:r>
      <w:r w:rsidR="00FF5E68">
        <w:rPr>
          <w:rFonts w:cs="Times New Roman"/>
          <w:sz w:val="28"/>
          <w:szCs w:val="28"/>
        </w:rPr>
        <w:t xml:space="preserve"> the accession </w:t>
      </w:r>
      <w:r w:rsidR="00B57304">
        <w:rPr>
          <w:rFonts w:cs="Times New Roman"/>
          <w:sz w:val="28"/>
          <w:szCs w:val="28"/>
        </w:rPr>
        <w:t xml:space="preserve">of Lebanon to </w:t>
      </w:r>
      <w:r w:rsidR="00FF5E68">
        <w:rPr>
          <w:rFonts w:cs="Times New Roman"/>
          <w:sz w:val="28"/>
          <w:szCs w:val="28"/>
        </w:rPr>
        <w:t xml:space="preserve">several </w:t>
      </w:r>
      <w:r w:rsidR="00B57304">
        <w:rPr>
          <w:rFonts w:cs="Times New Roman"/>
          <w:sz w:val="28"/>
          <w:szCs w:val="28"/>
        </w:rPr>
        <w:t xml:space="preserve">international </w:t>
      </w:r>
      <w:r w:rsidR="00FF5E68">
        <w:rPr>
          <w:rFonts w:cs="Times New Roman"/>
          <w:sz w:val="28"/>
          <w:szCs w:val="28"/>
        </w:rPr>
        <w:t xml:space="preserve">treaties and agreements such as </w:t>
      </w:r>
      <w:r w:rsidR="00855112">
        <w:rPr>
          <w:rFonts w:cs="Times New Roman"/>
          <w:sz w:val="28"/>
          <w:szCs w:val="28"/>
        </w:rPr>
        <w:t xml:space="preserve">the </w:t>
      </w:r>
      <w:r w:rsidR="00FF5E68">
        <w:rPr>
          <w:rFonts w:cs="Times New Roman"/>
          <w:sz w:val="28"/>
          <w:szCs w:val="28"/>
        </w:rPr>
        <w:t xml:space="preserve">Arms Trade Treaty and the Paris Agreement on Climate Change.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554503CC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53AF84AC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325EFF">
        <w:rPr>
          <w:rFonts w:cs="Times New Roman"/>
          <w:sz w:val="28"/>
          <w:szCs w:val="28"/>
        </w:rPr>
        <w:t>A</w:t>
      </w:r>
      <w:r w:rsidR="00FF5E68">
        <w:rPr>
          <w:rFonts w:cs="Times New Roman"/>
          <w:sz w:val="28"/>
          <w:szCs w:val="28"/>
        </w:rPr>
        <w:t>mend the</w:t>
      </w:r>
      <w:r w:rsidR="00325EFF">
        <w:rPr>
          <w:rFonts w:cs="Times New Roman"/>
          <w:sz w:val="28"/>
          <w:szCs w:val="28"/>
        </w:rPr>
        <w:t xml:space="preserve"> provisions of the</w:t>
      </w:r>
      <w:r w:rsidR="00FF5E68">
        <w:rPr>
          <w:rFonts w:cs="Times New Roman"/>
          <w:sz w:val="28"/>
          <w:szCs w:val="28"/>
        </w:rPr>
        <w:t xml:space="preserve"> Social Security Act to ensure </w:t>
      </w:r>
      <w:r w:rsidR="00B57304">
        <w:rPr>
          <w:rFonts w:cs="Times New Roman"/>
          <w:sz w:val="28"/>
          <w:szCs w:val="28"/>
        </w:rPr>
        <w:t>equal access to</w:t>
      </w:r>
      <w:r w:rsidR="00325EFF">
        <w:rPr>
          <w:rFonts w:cs="Times New Roman"/>
          <w:sz w:val="28"/>
          <w:szCs w:val="28"/>
        </w:rPr>
        <w:t xml:space="preserve"> the National Social Security Fund</w:t>
      </w:r>
    </w:p>
    <w:p w14:paraId="151DB9B0" w14:textId="545E6850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325EFF">
        <w:rPr>
          <w:rFonts w:cs="Times New Roman"/>
          <w:sz w:val="28"/>
          <w:szCs w:val="28"/>
        </w:rPr>
        <w:t xml:space="preserve">Ensure that the National Commission for Human Rights and the National Mechanism for Prevention of Torture are provided with the </w:t>
      </w:r>
      <w:r w:rsidR="0040057B">
        <w:rPr>
          <w:rFonts w:cs="Times New Roman"/>
          <w:sz w:val="28"/>
          <w:szCs w:val="28"/>
        </w:rPr>
        <w:t>necessary</w:t>
      </w:r>
      <w:r w:rsidR="00787C52">
        <w:rPr>
          <w:rFonts w:cs="Times New Roman"/>
          <w:sz w:val="28"/>
          <w:szCs w:val="28"/>
        </w:rPr>
        <w:t xml:space="preserve"> </w:t>
      </w:r>
      <w:r w:rsidR="00325EFF">
        <w:rPr>
          <w:rFonts w:cs="Times New Roman"/>
          <w:sz w:val="28"/>
          <w:szCs w:val="28"/>
        </w:rPr>
        <w:t xml:space="preserve">resources to conduct their work independently. </w:t>
      </w:r>
    </w:p>
    <w:p w14:paraId="61178DFA" w14:textId="77777777" w:rsidR="002B0C91" w:rsidRPr="00CF0FD5" w:rsidRDefault="002B0C91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0F8192FA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FF5E68">
        <w:rPr>
          <w:rFonts w:cs="Times New Roman"/>
          <w:sz w:val="28"/>
          <w:szCs w:val="28"/>
        </w:rPr>
        <w:t>Lebanon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 w:rsidR="00CF0FD5"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8792A" w14:textId="77777777" w:rsidR="00173EE3" w:rsidRDefault="00173EE3" w:rsidP="00BA0B55">
      <w:r>
        <w:separator/>
      </w:r>
    </w:p>
  </w:endnote>
  <w:endnote w:type="continuationSeparator" w:id="0">
    <w:p w14:paraId="54223564" w14:textId="77777777" w:rsidR="00173EE3" w:rsidRDefault="00173EE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AD6C9" w14:textId="77777777" w:rsidR="00173EE3" w:rsidRDefault="00173EE3" w:rsidP="00BA0B55">
      <w:r>
        <w:separator/>
      </w:r>
    </w:p>
  </w:footnote>
  <w:footnote w:type="continuationSeparator" w:id="0">
    <w:p w14:paraId="447B736F" w14:textId="77777777" w:rsidR="00173EE3" w:rsidRDefault="00173EE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CF3898-65BA-C744-8B13-E449EB895C8A}"/>
</file>

<file path=customXml/itemProps2.xml><?xml version="1.0" encoding="utf-8"?>
<ds:datastoreItem xmlns:ds="http://schemas.openxmlformats.org/officeDocument/2006/customXml" ds:itemID="{CA811A90-CC73-48CF-9F2C-A330E3E431BC}"/>
</file>

<file path=customXml/itemProps3.xml><?xml version="1.0" encoding="utf-8"?>
<ds:datastoreItem xmlns:ds="http://schemas.openxmlformats.org/officeDocument/2006/customXml" ds:itemID="{11A7400F-757D-4F63-9E53-D3FB29FE943A}"/>
</file>

<file path=customXml/itemProps4.xml><?xml version="1.0" encoding="utf-8"?>
<ds:datastoreItem xmlns:ds="http://schemas.openxmlformats.org/officeDocument/2006/customXml" ds:itemID="{C1923531-1B0D-40ED-A9B8-3E25F84724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2021-01-17T06:19:00Z</cp:lastPrinted>
  <dcterms:created xsi:type="dcterms:W3CDTF">2021-01-17T16:18:00Z</dcterms:created>
  <dcterms:modified xsi:type="dcterms:W3CDTF">2021-01-17T16:18:00Z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