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0681F" w14:textId="77777777" w:rsidR="009C30AB" w:rsidRPr="00990D65" w:rsidRDefault="009C30AB" w:rsidP="009C30AB">
      <w:pPr>
        <w:rPr>
          <w:rFonts w:ascii="Tahoma" w:hAnsi="Tahoma" w:cs="Tahoma"/>
          <w:b/>
          <w:sz w:val="24"/>
          <w:szCs w:val="24"/>
          <w:u w:val="single"/>
        </w:rPr>
      </w:pPr>
      <w:r w:rsidRPr="00990D65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5264D6" wp14:editId="0DF3510B">
            <wp:simplePos x="0" y="0"/>
            <wp:positionH relativeFrom="column">
              <wp:posOffset>2622550</wp:posOffset>
            </wp:positionH>
            <wp:positionV relativeFrom="paragraph">
              <wp:posOffset>241300</wp:posOffset>
            </wp:positionV>
            <wp:extent cx="825500" cy="692150"/>
            <wp:effectExtent l="0" t="0" r="0" b="6350"/>
            <wp:wrapSquare wrapText="bothSides"/>
            <wp:docPr id="3" name="Picture 1" descr="Coat of Ar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779AE" w14:textId="77777777" w:rsidR="009C30AB" w:rsidRPr="00990D65" w:rsidRDefault="009C30AB" w:rsidP="009C30AB">
      <w:pPr>
        <w:rPr>
          <w:rFonts w:ascii="Tahoma" w:hAnsi="Tahoma" w:cs="Tahoma"/>
          <w:bCs/>
          <w:sz w:val="24"/>
          <w:szCs w:val="24"/>
        </w:rPr>
      </w:pPr>
    </w:p>
    <w:p w14:paraId="2723CAF9" w14:textId="77777777" w:rsidR="009C30AB" w:rsidRPr="00990D65" w:rsidRDefault="009C30AB" w:rsidP="009C30AB">
      <w:pPr>
        <w:rPr>
          <w:rFonts w:ascii="Tahoma" w:hAnsi="Tahoma" w:cs="Tahoma"/>
          <w:sz w:val="24"/>
          <w:szCs w:val="24"/>
        </w:rPr>
      </w:pPr>
    </w:p>
    <w:p w14:paraId="232E863B" w14:textId="77777777" w:rsidR="009C30AB" w:rsidRPr="00990D65" w:rsidRDefault="009C30AB" w:rsidP="009C30A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AE03BC2" w14:textId="0BEDC526" w:rsidR="009C30AB" w:rsidRPr="00855247" w:rsidRDefault="009C30AB" w:rsidP="009C30AB">
      <w:pPr>
        <w:spacing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990D65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STATEMENT </w:t>
      </w:r>
      <w:r w:rsidR="00855247"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DELIVERED </w:t>
      </w:r>
      <w:r w:rsidR="00C16DC2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BY </w:t>
      </w:r>
      <w:r w:rsidR="00855247"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MR.  FRANCIS D</w:t>
      </w:r>
      <w:r w:rsidR="00F31006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. </w:t>
      </w:r>
      <w:r w:rsidR="00855247"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KOTIA,</w:t>
      </w:r>
    </w:p>
    <w:p w14:paraId="17614F68" w14:textId="01C7F7F9" w:rsidR="009C30AB" w:rsidRPr="00855247" w:rsidRDefault="00855247" w:rsidP="009C30AB">
      <w:pPr>
        <w:spacing w:line="240" w:lineRule="auto"/>
        <w:contextualSpacing/>
        <w:jc w:val="center"/>
        <w:rPr>
          <w:rFonts w:ascii="Tahoma" w:hAnsi="Tahoma" w:cs="Tahoma"/>
          <w:b/>
          <w:color w:val="000000" w:themeColor="text1"/>
          <w:sz w:val="24"/>
          <w:szCs w:val="24"/>
          <w:u w:val="single"/>
        </w:rPr>
      </w:pPr>
      <w:r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DEPUTY PERMANENT REPRESENTATIVE, </w:t>
      </w:r>
      <w:r w:rsidR="00C16DC2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ON BEHALF OF GHANA AT THE 37</w:t>
      </w:r>
      <w:r w:rsidR="00C16DC2" w:rsidRPr="00C16DC2">
        <w:rPr>
          <w:rFonts w:ascii="Tahoma" w:hAnsi="Tahoma" w:cs="Tahoma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C16DC2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SESSION OF THE HUMAN RIGHTS COUNCIL, </w:t>
      </w:r>
      <w:r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>FRIDAY 22</w:t>
      </w:r>
      <w:r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  <w:vertAlign w:val="superscript"/>
        </w:rPr>
        <w:t>ND</w:t>
      </w:r>
      <w:r w:rsidRPr="00855247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 JANUARY, 2021</w:t>
      </w:r>
    </w:p>
    <w:p w14:paraId="0B2FF8AA" w14:textId="77777777" w:rsidR="009C30AB" w:rsidRPr="009C30AB" w:rsidRDefault="009C30AB" w:rsidP="009C30AB">
      <w:pPr>
        <w:spacing w:line="276" w:lineRule="auto"/>
        <w:jc w:val="both"/>
        <w:rPr>
          <w:rFonts w:ascii="Tahoma" w:hAnsi="Tahoma" w:cs="Tahoma"/>
          <w:b/>
          <w:color w:val="FF0000"/>
          <w:sz w:val="24"/>
          <w:szCs w:val="24"/>
          <w:u w:val="single"/>
        </w:rPr>
      </w:pPr>
    </w:p>
    <w:p w14:paraId="4A6347DB" w14:textId="6D579FDD" w:rsidR="009C30AB" w:rsidRPr="00855247" w:rsidRDefault="00855247" w:rsidP="009C30AB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855247">
        <w:rPr>
          <w:rFonts w:ascii="Tahoma" w:hAnsi="Tahoma" w:cs="Tahoma"/>
          <w:b/>
          <w:sz w:val="24"/>
          <w:szCs w:val="24"/>
          <w:u w:val="single"/>
        </w:rPr>
        <w:t xml:space="preserve">REVIEW OF AUSTRIA </w:t>
      </w:r>
    </w:p>
    <w:p w14:paraId="5DC87BF1" w14:textId="77777777" w:rsidR="009C30AB" w:rsidRPr="00990D65" w:rsidRDefault="009C30AB" w:rsidP="009C30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F47AF27" w14:textId="7C2945E5" w:rsidR="009C30AB" w:rsidRPr="00990D65" w:rsidRDefault="009C30AB" w:rsidP="009C30AB">
      <w:pPr>
        <w:spacing w:line="276" w:lineRule="auto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>Thank you M</w:t>
      </w:r>
      <w:r w:rsidR="00C16DC2">
        <w:rPr>
          <w:rFonts w:ascii="Tahoma" w:hAnsi="Tahoma" w:cs="Tahoma"/>
          <w:sz w:val="24"/>
          <w:szCs w:val="24"/>
        </w:rPr>
        <w:t>adam</w:t>
      </w:r>
      <w:r w:rsidR="00EE52C3">
        <w:rPr>
          <w:rFonts w:ascii="Tahoma" w:hAnsi="Tahoma" w:cs="Tahoma"/>
          <w:sz w:val="24"/>
          <w:szCs w:val="24"/>
        </w:rPr>
        <w:t>,</w:t>
      </w:r>
      <w:r w:rsidR="00855247">
        <w:rPr>
          <w:rFonts w:ascii="Tahoma" w:hAnsi="Tahoma" w:cs="Tahoma"/>
          <w:sz w:val="24"/>
          <w:szCs w:val="24"/>
        </w:rPr>
        <w:t xml:space="preserve"> </w:t>
      </w:r>
      <w:r w:rsidRPr="00990D65">
        <w:rPr>
          <w:rFonts w:ascii="Tahoma" w:hAnsi="Tahoma" w:cs="Tahoma"/>
          <w:sz w:val="24"/>
          <w:szCs w:val="24"/>
        </w:rPr>
        <w:t>President</w:t>
      </w:r>
      <w:r w:rsidR="00EE52C3">
        <w:rPr>
          <w:rFonts w:ascii="Tahoma" w:hAnsi="Tahoma" w:cs="Tahoma"/>
          <w:sz w:val="24"/>
          <w:szCs w:val="24"/>
        </w:rPr>
        <w:t>.</w:t>
      </w:r>
    </w:p>
    <w:p w14:paraId="2C176CDF" w14:textId="4DF93ED4" w:rsidR="009C30AB" w:rsidRPr="00990D65" w:rsidRDefault="009C30AB" w:rsidP="009C30AB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Ghana </w:t>
      </w:r>
      <w:r w:rsidRPr="00990D65">
        <w:rPr>
          <w:rFonts w:ascii="Tahoma" w:hAnsi="Tahoma" w:cs="Tahoma"/>
          <w:sz w:val="24"/>
          <w:szCs w:val="24"/>
        </w:rPr>
        <w:t xml:space="preserve">welcomes </w:t>
      </w:r>
      <w:r>
        <w:rPr>
          <w:rFonts w:ascii="Tahoma" w:hAnsi="Tahoma" w:cs="Tahoma"/>
          <w:sz w:val="24"/>
          <w:szCs w:val="24"/>
        </w:rPr>
        <w:t>Austria</w:t>
      </w:r>
      <w:r w:rsidRPr="00990D65">
        <w:rPr>
          <w:rFonts w:ascii="Tahoma" w:hAnsi="Tahoma" w:cs="Tahoma"/>
          <w:sz w:val="24"/>
          <w:szCs w:val="24"/>
        </w:rPr>
        <w:t xml:space="preserve"> to the UPR Working Group.</w:t>
      </w:r>
    </w:p>
    <w:p w14:paraId="19B86AAD" w14:textId="0A04218A" w:rsidR="009C30AB" w:rsidRPr="00990D65" w:rsidRDefault="00BB7E73" w:rsidP="009C30AB">
      <w:pPr>
        <w:pStyle w:val="NormalWeb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My delegation </w:t>
      </w:r>
      <w:r w:rsidR="009C30AB" w:rsidRPr="00990D65">
        <w:rPr>
          <w:rFonts w:ascii="Tahoma" w:hAnsi="Tahoma" w:cs="Tahoma"/>
        </w:rPr>
        <w:t>commend</w:t>
      </w:r>
      <w:r w:rsidR="00C16DC2">
        <w:rPr>
          <w:rFonts w:ascii="Tahoma" w:hAnsi="Tahoma" w:cs="Tahoma"/>
        </w:rPr>
        <w:t>s</w:t>
      </w:r>
      <w:r w:rsidR="009C30AB" w:rsidRPr="00990D65">
        <w:rPr>
          <w:rFonts w:ascii="Tahoma" w:hAnsi="Tahoma" w:cs="Tahoma"/>
        </w:rPr>
        <w:t xml:space="preserve"> the steps taken by the Government since their last UPR to promote and protect human rights in the country, </w:t>
      </w:r>
      <w:r>
        <w:rPr>
          <w:rFonts w:ascii="Tahoma" w:hAnsi="Tahoma" w:cs="Tahoma"/>
        </w:rPr>
        <w:t>and note with commendation the adoption of the law amending the Code of Criminal Procedure in 2016 and the Juvenile Courts Acts in 2015.</w:t>
      </w:r>
    </w:p>
    <w:p w14:paraId="52E12326" w14:textId="747FC831" w:rsidR="009C30AB" w:rsidRPr="00990D65" w:rsidRDefault="00223141" w:rsidP="009C30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9C30AB" w:rsidRPr="00990D65">
        <w:rPr>
          <w:rFonts w:ascii="Tahoma" w:hAnsi="Tahoma" w:cs="Tahoma"/>
          <w:sz w:val="24"/>
          <w:szCs w:val="24"/>
        </w:rPr>
        <w:t xml:space="preserve"> recommend the following to </w:t>
      </w:r>
      <w:r w:rsidR="00BB7E73">
        <w:rPr>
          <w:rFonts w:ascii="Tahoma" w:hAnsi="Tahoma" w:cs="Tahoma"/>
          <w:sz w:val="24"/>
          <w:szCs w:val="24"/>
        </w:rPr>
        <w:t>Austria</w:t>
      </w:r>
      <w:r w:rsidR="009C30AB" w:rsidRPr="00990D65">
        <w:rPr>
          <w:rFonts w:ascii="Tahoma" w:hAnsi="Tahoma" w:cs="Tahoma"/>
          <w:sz w:val="24"/>
          <w:szCs w:val="24"/>
        </w:rPr>
        <w:t>:</w:t>
      </w:r>
    </w:p>
    <w:p w14:paraId="220E3A67" w14:textId="653000E6" w:rsidR="009C30AB" w:rsidRPr="00855247" w:rsidRDefault="00855247" w:rsidP="009C30AB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55247">
        <w:rPr>
          <w:rFonts w:ascii="Tahoma" w:hAnsi="Tahoma" w:cs="Tahoma"/>
          <w:color w:val="000000" w:themeColor="text1"/>
          <w:sz w:val="24"/>
          <w:szCs w:val="24"/>
        </w:rPr>
        <w:t>Take measures to address allegations of excessive use of force and ill-treatment by police through the establishing an independent and effective investigations and complaints mechanism</w:t>
      </w:r>
      <w:r w:rsidR="009C30AB" w:rsidRPr="00855247">
        <w:rPr>
          <w:rFonts w:ascii="Tahoma" w:hAnsi="Tahoma" w:cs="Tahoma"/>
          <w:color w:val="000000" w:themeColor="text1"/>
          <w:sz w:val="24"/>
          <w:szCs w:val="24"/>
        </w:rPr>
        <w:t>;</w:t>
      </w:r>
    </w:p>
    <w:p w14:paraId="1D8669A4" w14:textId="77777777" w:rsidR="00F31006" w:rsidRDefault="00855247" w:rsidP="009C30AB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55247">
        <w:rPr>
          <w:rFonts w:ascii="Tahoma" w:hAnsi="Tahoma" w:cs="Tahoma"/>
          <w:color w:val="000000" w:themeColor="text1"/>
          <w:sz w:val="24"/>
          <w:szCs w:val="24"/>
        </w:rPr>
        <w:t>Intensify efforts to promote equal opportunities in access to education for Roma children at all levels and finally</w:t>
      </w:r>
      <w:r w:rsidR="009C30AB" w:rsidRPr="00855247">
        <w:rPr>
          <w:rFonts w:ascii="Tahoma" w:eastAsia="Times New Roman" w:hAnsi="Tahoma" w:cs="Tahoma"/>
          <w:color w:val="000000" w:themeColor="text1"/>
          <w:sz w:val="24"/>
          <w:szCs w:val="24"/>
          <w:lang w:eastAsia="en-GB"/>
        </w:rPr>
        <w:t xml:space="preserve"> ;</w:t>
      </w:r>
    </w:p>
    <w:p w14:paraId="44A61F57" w14:textId="7AFAB789" w:rsidR="00F31006" w:rsidRPr="00223141" w:rsidRDefault="00F31006" w:rsidP="00CA77FF">
      <w:pPr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23141">
        <w:rPr>
          <w:rFonts w:ascii="Tahoma" w:hAnsi="Tahoma"/>
          <w:sz w:val="26"/>
          <w:szCs w:val="26"/>
        </w:rPr>
        <w:t>Consider enacting a comprehensive legislation that provides full and effective protection against the elimination of hate speech</w:t>
      </w:r>
      <w:r w:rsidR="00223141">
        <w:rPr>
          <w:rFonts w:ascii="Tahoma" w:hAnsi="Tahoma"/>
          <w:sz w:val="26"/>
          <w:szCs w:val="26"/>
        </w:rPr>
        <w:t>.</w:t>
      </w:r>
    </w:p>
    <w:p w14:paraId="7F5FEA3E" w14:textId="77777777" w:rsidR="00223141" w:rsidRPr="00223141" w:rsidRDefault="00223141" w:rsidP="00223141">
      <w:pPr>
        <w:spacing w:line="276" w:lineRule="auto"/>
        <w:ind w:left="1080"/>
        <w:contextualSpacing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70CC8FD0" w14:textId="58C6054F" w:rsidR="009C30AB" w:rsidRPr="00990D65" w:rsidRDefault="009C30AB" w:rsidP="009C30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 xml:space="preserve">We wish </w:t>
      </w:r>
      <w:r w:rsidR="001F46D0">
        <w:rPr>
          <w:rFonts w:ascii="Tahoma" w:hAnsi="Tahoma" w:cs="Tahoma"/>
          <w:sz w:val="24"/>
          <w:szCs w:val="24"/>
        </w:rPr>
        <w:t>Austria</w:t>
      </w:r>
      <w:r w:rsidRPr="00990D65">
        <w:rPr>
          <w:rFonts w:ascii="Tahoma" w:hAnsi="Tahoma" w:cs="Tahoma"/>
          <w:sz w:val="24"/>
          <w:szCs w:val="24"/>
        </w:rPr>
        <w:t xml:space="preserve"> every success with the </w:t>
      </w:r>
      <w:r w:rsidR="00223141">
        <w:rPr>
          <w:rFonts w:ascii="Tahoma" w:hAnsi="Tahoma" w:cs="Tahoma"/>
          <w:sz w:val="24"/>
          <w:szCs w:val="24"/>
        </w:rPr>
        <w:t>UPR</w:t>
      </w:r>
      <w:r w:rsidRPr="00990D65">
        <w:rPr>
          <w:rFonts w:ascii="Tahoma" w:hAnsi="Tahoma" w:cs="Tahoma"/>
          <w:sz w:val="24"/>
          <w:szCs w:val="24"/>
        </w:rPr>
        <w:t>.</w:t>
      </w:r>
    </w:p>
    <w:p w14:paraId="72B6140C" w14:textId="77777777" w:rsidR="009C30AB" w:rsidRDefault="009C30AB" w:rsidP="009C30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E2C095E" w14:textId="77777777" w:rsidR="009C30AB" w:rsidRPr="00990D65" w:rsidRDefault="009C30AB" w:rsidP="009C30AB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90D65">
        <w:rPr>
          <w:rFonts w:ascii="Tahoma" w:hAnsi="Tahoma" w:cs="Tahoma"/>
          <w:sz w:val="24"/>
          <w:szCs w:val="24"/>
        </w:rPr>
        <w:t>I thank you.       </w:t>
      </w:r>
    </w:p>
    <w:p w14:paraId="0A70427A" w14:textId="77777777" w:rsidR="009C30AB" w:rsidRDefault="009C30AB" w:rsidP="009C30AB">
      <w:pPr>
        <w:spacing w:line="276" w:lineRule="auto"/>
      </w:pPr>
    </w:p>
    <w:p w14:paraId="2D7C0C0D" w14:textId="77777777" w:rsidR="00F17B44" w:rsidRDefault="00F17B44"/>
    <w:sectPr w:rsidR="00F17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438B0" w14:textId="77777777" w:rsidR="004A3ECD" w:rsidRDefault="004A3ECD">
      <w:pPr>
        <w:spacing w:after="0" w:line="240" w:lineRule="auto"/>
      </w:pPr>
      <w:r>
        <w:separator/>
      </w:r>
    </w:p>
  </w:endnote>
  <w:endnote w:type="continuationSeparator" w:id="0">
    <w:p w14:paraId="10C70D7E" w14:textId="77777777" w:rsidR="004A3ECD" w:rsidRDefault="004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810D" w14:textId="77777777" w:rsidR="004A3ECD" w:rsidRDefault="004A3ECD">
      <w:pPr>
        <w:spacing w:after="0" w:line="240" w:lineRule="auto"/>
      </w:pPr>
      <w:r>
        <w:separator/>
      </w:r>
    </w:p>
  </w:footnote>
  <w:footnote w:type="continuationSeparator" w:id="0">
    <w:p w14:paraId="0ED3FFC1" w14:textId="77777777" w:rsidR="004A3ECD" w:rsidRDefault="004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CAAB" w14:textId="77777777" w:rsidR="009C487C" w:rsidRDefault="004A3ECD" w:rsidP="00B535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AB"/>
    <w:rsid w:val="001F46D0"/>
    <w:rsid w:val="00223141"/>
    <w:rsid w:val="00355C57"/>
    <w:rsid w:val="003B0E48"/>
    <w:rsid w:val="00493CC8"/>
    <w:rsid w:val="004A3ECD"/>
    <w:rsid w:val="004C34B6"/>
    <w:rsid w:val="005560B3"/>
    <w:rsid w:val="007C1547"/>
    <w:rsid w:val="00855247"/>
    <w:rsid w:val="00891DC4"/>
    <w:rsid w:val="009B0EB0"/>
    <w:rsid w:val="009C30AB"/>
    <w:rsid w:val="00B304AA"/>
    <w:rsid w:val="00BB7E73"/>
    <w:rsid w:val="00C16DC2"/>
    <w:rsid w:val="00E82B29"/>
    <w:rsid w:val="00ED7920"/>
    <w:rsid w:val="00EE52C3"/>
    <w:rsid w:val="00F17B44"/>
    <w:rsid w:val="00F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AB1C"/>
  <w15:chartTrackingRefBased/>
  <w15:docId w15:val="{BFD5B6CD-3748-9E49-AD51-13D0341C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0AB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AB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9C3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4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16F3E-4BD9-4CB7-99EF-7EABF45B9E06}"/>
</file>

<file path=customXml/itemProps2.xml><?xml version="1.0" encoding="utf-8"?>
<ds:datastoreItem xmlns:ds="http://schemas.openxmlformats.org/officeDocument/2006/customXml" ds:itemID="{951FD081-E59D-4900-8E09-71B8B7ADCDA6}"/>
</file>

<file path=customXml/itemProps3.xml><?xml version="1.0" encoding="utf-8"?>
<ds:datastoreItem xmlns:ds="http://schemas.openxmlformats.org/officeDocument/2006/customXml" ds:itemID="{C0E08AC2-05C8-4004-98C8-D7522D72A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cp:lastPrinted>2021-01-18T08:39:00Z</cp:lastPrinted>
  <dcterms:created xsi:type="dcterms:W3CDTF">2021-01-18T11:28:00Z</dcterms:created>
  <dcterms:modified xsi:type="dcterms:W3CDTF">2021-01-18T11:28:00Z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