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9C91F" w14:textId="77777777" w:rsidR="00B95372" w:rsidRDefault="00B95372" w:rsidP="00B95372">
      <w:pPr>
        <w:pStyle w:val="NoSpacing"/>
        <w:jc w:val="center"/>
        <w:rPr>
          <w:rFonts w:ascii="Arial" w:hAnsi="Arial" w:cs="Arial"/>
          <w:b/>
          <w:iCs/>
          <w:sz w:val="24"/>
          <w:szCs w:val="24"/>
          <w:lang w:val="fr-CA"/>
        </w:rPr>
      </w:pPr>
      <w:r>
        <w:rPr>
          <w:rFonts w:ascii="Arial" w:hAnsi="Arial" w:cs="Arial"/>
          <w:b/>
          <w:iCs/>
          <w:sz w:val="24"/>
          <w:szCs w:val="24"/>
          <w:lang w:val="fr-CA"/>
        </w:rPr>
        <w:t>EPU 37</w:t>
      </w:r>
    </w:p>
    <w:p w14:paraId="56E9AE9F" w14:textId="3EE15369" w:rsidR="00B95372" w:rsidRPr="00B95372" w:rsidRDefault="00B95372" w:rsidP="00B95372">
      <w:pPr>
        <w:pStyle w:val="NoSpacing"/>
        <w:jc w:val="center"/>
        <w:rPr>
          <w:rFonts w:ascii="Arial" w:hAnsi="Arial" w:cs="Arial"/>
          <w:b/>
          <w:iCs/>
          <w:sz w:val="24"/>
          <w:szCs w:val="24"/>
          <w:lang w:val="fr-CA"/>
        </w:rPr>
      </w:pPr>
      <w:r w:rsidRPr="00B95372">
        <w:rPr>
          <w:rFonts w:ascii="Arial" w:hAnsi="Arial" w:cs="Arial"/>
          <w:b/>
          <w:iCs/>
          <w:sz w:val="24"/>
          <w:szCs w:val="24"/>
          <w:lang w:val="fr-CA"/>
        </w:rPr>
        <w:t>27 janvier 2021</w:t>
      </w:r>
    </w:p>
    <w:p w14:paraId="2B579CB2" w14:textId="2CE92171" w:rsidR="00B95372" w:rsidRPr="00B95372" w:rsidRDefault="00B95372" w:rsidP="00B95372">
      <w:pPr>
        <w:pStyle w:val="NoSpacing"/>
        <w:jc w:val="center"/>
        <w:rPr>
          <w:rFonts w:ascii="Arial" w:hAnsi="Arial" w:cs="Arial"/>
          <w:b/>
          <w:iCs/>
          <w:sz w:val="24"/>
          <w:szCs w:val="24"/>
          <w:lang w:val="fr-CA"/>
        </w:rPr>
      </w:pPr>
      <w:r w:rsidRPr="00B95372">
        <w:rPr>
          <w:rFonts w:ascii="Arial" w:hAnsi="Arial" w:cs="Arial"/>
          <w:b/>
          <w:iCs/>
          <w:sz w:val="24"/>
          <w:szCs w:val="24"/>
          <w:lang w:val="fr-CA"/>
        </w:rPr>
        <w:t xml:space="preserve">Recommandations du Canada </w:t>
      </w:r>
      <w:r w:rsidRPr="00B95372">
        <w:rPr>
          <w:rFonts w:ascii="Arial" w:hAnsi="Arial" w:cs="Arial"/>
          <w:b/>
          <w:iCs/>
          <w:sz w:val="24"/>
          <w:szCs w:val="24"/>
          <w:lang w:val="fr-CA"/>
        </w:rPr>
        <w:t xml:space="preserve">pour l’EPU de </w:t>
      </w:r>
      <w:r w:rsidRPr="00B95372">
        <w:rPr>
          <w:rFonts w:ascii="Arial" w:hAnsi="Arial" w:cs="Arial"/>
          <w:b/>
          <w:bCs/>
          <w:iCs/>
          <w:sz w:val="24"/>
          <w:szCs w:val="24"/>
          <w:lang w:val="fr-CA"/>
        </w:rPr>
        <w:t>Sao Tomé-et-Principe</w:t>
      </w:r>
    </w:p>
    <w:p w14:paraId="5B2312BB" w14:textId="77777777" w:rsidR="00B95372" w:rsidRPr="00B95372" w:rsidRDefault="00B95372" w:rsidP="00B95372">
      <w:pPr>
        <w:pStyle w:val="NoSpacing"/>
        <w:rPr>
          <w:rFonts w:ascii="Arial" w:hAnsi="Arial" w:cs="Arial"/>
          <w:b/>
          <w:bCs/>
          <w:iCs/>
          <w:sz w:val="24"/>
          <w:szCs w:val="24"/>
          <w:lang w:val="fr-CA"/>
        </w:rPr>
      </w:pPr>
    </w:p>
    <w:p w14:paraId="6B92875E" w14:textId="328D2672" w:rsidR="00B95372" w:rsidRPr="00B95372" w:rsidRDefault="00B95372" w:rsidP="00B95372">
      <w:pPr>
        <w:rPr>
          <w:rFonts w:ascii="Arial" w:hAnsi="Arial" w:cs="Arial"/>
          <w:b/>
          <w:bCs/>
          <w:iCs/>
          <w:lang w:val="fr-CA"/>
        </w:rPr>
      </w:pPr>
      <w:r w:rsidRPr="00B95372">
        <w:rPr>
          <w:rFonts w:ascii="Arial" w:hAnsi="Arial" w:cs="Arial"/>
          <w:iCs/>
          <w:lang w:val="fr-CA"/>
        </w:rPr>
        <w:t>Je vous remercie Madame la Président</w:t>
      </w:r>
      <w:r>
        <w:rPr>
          <w:rFonts w:ascii="Arial" w:hAnsi="Arial" w:cs="Arial"/>
          <w:iCs/>
          <w:lang w:val="fr-CA"/>
        </w:rPr>
        <w:t>e</w:t>
      </w:r>
      <w:r w:rsidRPr="00B95372">
        <w:rPr>
          <w:rFonts w:ascii="Arial" w:hAnsi="Arial" w:cs="Arial"/>
          <w:iCs/>
          <w:lang w:val="fr-CA"/>
        </w:rPr>
        <w:t xml:space="preserve">. </w:t>
      </w:r>
    </w:p>
    <w:p w14:paraId="6F600F84" w14:textId="77777777" w:rsidR="00B95372" w:rsidRPr="00B95372" w:rsidRDefault="00B95372" w:rsidP="00B95372">
      <w:pPr>
        <w:pStyle w:val="NoSpacing"/>
        <w:rPr>
          <w:rFonts w:ascii="Arial" w:hAnsi="Arial" w:cs="Arial"/>
          <w:iCs/>
          <w:sz w:val="24"/>
          <w:szCs w:val="24"/>
          <w:lang w:val="fr-CA"/>
        </w:rPr>
      </w:pPr>
    </w:p>
    <w:p w14:paraId="53402A39" w14:textId="77777777" w:rsidR="00B95372" w:rsidRPr="00B95372" w:rsidRDefault="00B95372" w:rsidP="00B95372">
      <w:pPr>
        <w:pStyle w:val="NoSpacing"/>
        <w:rPr>
          <w:rFonts w:ascii="Arial" w:hAnsi="Arial" w:cs="Arial"/>
          <w:iCs/>
          <w:sz w:val="24"/>
          <w:szCs w:val="24"/>
          <w:lang w:val="fr-FR"/>
        </w:rPr>
      </w:pPr>
      <w:r w:rsidRPr="00B95372">
        <w:rPr>
          <w:rFonts w:ascii="Arial" w:hAnsi="Arial" w:cs="Arial"/>
          <w:iCs/>
          <w:sz w:val="24"/>
          <w:szCs w:val="24"/>
          <w:lang w:val="fr-FR"/>
        </w:rPr>
        <w:t xml:space="preserve">Le Canada accueille favorablement les mesures positives prises par São Tomé et Príncipe pour ratifier les principaux instruments relatifs aux droits de la personne et lutter contre la violence sexuelle et fondée sur le sexe et la violence envers les enfants. </w:t>
      </w:r>
    </w:p>
    <w:p w14:paraId="5FA09C81" w14:textId="77777777" w:rsidR="00B95372" w:rsidRPr="00B95372" w:rsidRDefault="00B95372" w:rsidP="00B95372">
      <w:pPr>
        <w:pStyle w:val="NoSpacing"/>
        <w:rPr>
          <w:rFonts w:ascii="Arial" w:hAnsi="Arial" w:cs="Arial"/>
          <w:iCs/>
          <w:sz w:val="24"/>
          <w:szCs w:val="24"/>
          <w:lang w:val="fr-CA"/>
        </w:rPr>
      </w:pPr>
    </w:p>
    <w:p w14:paraId="0138AA19" w14:textId="7FE9785D" w:rsidR="00B95372" w:rsidRDefault="00B95372" w:rsidP="00B95372">
      <w:pPr>
        <w:pStyle w:val="Default"/>
        <w:rPr>
          <w:rFonts w:ascii="Arial" w:hAnsi="Arial" w:cs="Arial"/>
          <w:iCs/>
          <w:color w:val="auto"/>
          <w:lang w:val="fr-CA"/>
        </w:rPr>
      </w:pPr>
      <w:r w:rsidRPr="00B95372">
        <w:rPr>
          <w:rFonts w:ascii="Arial" w:hAnsi="Arial" w:cs="Arial"/>
          <w:iCs/>
          <w:color w:val="auto"/>
          <w:lang w:val="fr-CA"/>
        </w:rPr>
        <w:t>Le Canada reco</w:t>
      </w:r>
      <w:r>
        <w:rPr>
          <w:rFonts w:ascii="Arial" w:hAnsi="Arial" w:cs="Arial"/>
          <w:iCs/>
          <w:color w:val="auto"/>
          <w:lang w:val="fr-CA"/>
        </w:rPr>
        <w:t>mmande à Sao Tomé-et-Principe :</w:t>
      </w:r>
    </w:p>
    <w:p w14:paraId="3ABB7F4C" w14:textId="77777777" w:rsidR="00B95372" w:rsidRDefault="00B95372" w:rsidP="00B95372">
      <w:pPr>
        <w:pStyle w:val="Default"/>
        <w:rPr>
          <w:rFonts w:ascii="Arial" w:hAnsi="Arial" w:cs="Arial"/>
          <w:iCs/>
          <w:color w:val="auto"/>
          <w:lang w:val="fr-CA"/>
        </w:rPr>
      </w:pPr>
      <w:bookmarkStart w:id="0" w:name="_GoBack"/>
      <w:bookmarkEnd w:id="0"/>
    </w:p>
    <w:p w14:paraId="70C88665" w14:textId="77777777" w:rsidR="00B95372" w:rsidRDefault="00B95372" w:rsidP="00B95372">
      <w:pPr>
        <w:pStyle w:val="Default"/>
        <w:numPr>
          <w:ilvl w:val="0"/>
          <w:numId w:val="8"/>
        </w:numPr>
        <w:rPr>
          <w:rFonts w:ascii="Arial" w:hAnsi="Arial" w:cs="Arial"/>
          <w:iCs/>
          <w:color w:val="auto"/>
          <w:lang w:val="fr-CA"/>
        </w:rPr>
      </w:pPr>
      <w:r w:rsidRPr="00B95372">
        <w:rPr>
          <w:rFonts w:ascii="Arial" w:hAnsi="Arial" w:cs="Arial"/>
          <w:iCs/>
          <w:color w:val="auto"/>
          <w:lang w:val="fr-CA"/>
        </w:rPr>
        <w:t>D’éduquer le public, les forces de l’ordre et la magistrature aux droits juridiques des femmes, surtout dans les cas de viol et de violence familiale.</w:t>
      </w:r>
    </w:p>
    <w:p w14:paraId="607E82DC" w14:textId="77777777" w:rsidR="00B95372" w:rsidRDefault="00B95372" w:rsidP="00B95372">
      <w:pPr>
        <w:pStyle w:val="Default"/>
        <w:ind w:left="720"/>
        <w:rPr>
          <w:rFonts w:ascii="Arial" w:hAnsi="Arial" w:cs="Arial"/>
          <w:iCs/>
          <w:color w:val="auto"/>
          <w:lang w:val="fr-CA"/>
        </w:rPr>
      </w:pPr>
    </w:p>
    <w:p w14:paraId="3E9DE210" w14:textId="77777777" w:rsidR="00B95372" w:rsidRDefault="00B95372" w:rsidP="00B95372">
      <w:pPr>
        <w:pStyle w:val="Default"/>
        <w:numPr>
          <w:ilvl w:val="0"/>
          <w:numId w:val="8"/>
        </w:numPr>
        <w:rPr>
          <w:rFonts w:ascii="Arial" w:hAnsi="Arial" w:cs="Arial"/>
          <w:iCs/>
          <w:color w:val="auto"/>
          <w:lang w:val="fr-CA"/>
        </w:rPr>
      </w:pPr>
      <w:r w:rsidRPr="00B95372">
        <w:rPr>
          <w:rFonts w:ascii="Arial" w:hAnsi="Arial" w:cs="Arial"/>
          <w:iCs/>
          <w:color w:val="auto"/>
          <w:lang w:val="fr-CA"/>
        </w:rPr>
        <w:t>Mettre pleinement en œuvre le programme gouvernemental de réforme de la justice afin d'améliorer les lacunes institutionnelles et réglementaires identifiées du système judiciaire.</w:t>
      </w:r>
    </w:p>
    <w:p w14:paraId="2920A4D3" w14:textId="77777777" w:rsidR="00B95372" w:rsidRDefault="00B95372" w:rsidP="00B95372">
      <w:pPr>
        <w:pStyle w:val="ListParagraph"/>
        <w:rPr>
          <w:rFonts w:ascii="Arial" w:hAnsi="Arial" w:cs="Arial"/>
          <w:iCs/>
          <w:lang w:val="fr-CA"/>
        </w:rPr>
      </w:pPr>
    </w:p>
    <w:p w14:paraId="2D4E8732" w14:textId="18DF03B4" w:rsidR="00B95372" w:rsidRPr="00B95372" w:rsidRDefault="00B95372" w:rsidP="00B95372">
      <w:pPr>
        <w:pStyle w:val="Default"/>
        <w:numPr>
          <w:ilvl w:val="0"/>
          <w:numId w:val="8"/>
        </w:numPr>
        <w:rPr>
          <w:rFonts w:ascii="Arial" w:hAnsi="Arial" w:cs="Arial"/>
          <w:iCs/>
          <w:color w:val="auto"/>
          <w:lang w:val="fr-CA"/>
        </w:rPr>
      </w:pPr>
      <w:r w:rsidRPr="00B95372">
        <w:rPr>
          <w:rFonts w:ascii="Arial" w:hAnsi="Arial" w:cs="Arial"/>
          <w:iCs/>
          <w:color w:val="auto"/>
          <w:lang w:val="fr-CA"/>
        </w:rPr>
        <w:t>De réviser le Code du travail de Sao Tomé-et-Principe afin qu’il s’harmonise pleinement avec les lois internationales et faire respecter l’interdiction du travail des enfants dans les secteurs informels, agricoles et familial.</w:t>
      </w:r>
    </w:p>
    <w:p w14:paraId="38A55990" w14:textId="77777777" w:rsidR="00B95372" w:rsidRPr="00B95372" w:rsidRDefault="00B95372" w:rsidP="00B95372">
      <w:pPr>
        <w:pStyle w:val="Default"/>
        <w:rPr>
          <w:rFonts w:ascii="Arial" w:hAnsi="Arial" w:cs="Arial"/>
          <w:iCs/>
          <w:color w:val="auto"/>
          <w:lang w:val="fr-CA"/>
        </w:rPr>
      </w:pPr>
    </w:p>
    <w:p w14:paraId="3A69BF55" w14:textId="77777777" w:rsidR="00B95372" w:rsidRPr="00B95372" w:rsidRDefault="00B95372" w:rsidP="00B95372">
      <w:pPr>
        <w:pStyle w:val="NoSpacing"/>
        <w:rPr>
          <w:rFonts w:ascii="Arial" w:hAnsi="Arial" w:cs="Arial"/>
          <w:iCs/>
          <w:sz w:val="24"/>
          <w:szCs w:val="24"/>
          <w:lang w:val="fr-CA"/>
        </w:rPr>
      </w:pPr>
      <w:r w:rsidRPr="00B95372">
        <w:rPr>
          <w:rFonts w:ascii="Arial" w:hAnsi="Arial" w:cs="Arial"/>
          <w:iCs/>
          <w:sz w:val="24"/>
          <w:szCs w:val="24"/>
          <w:lang w:val="fr-CA"/>
        </w:rPr>
        <w:t xml:space="preserve">Le Canada demeure toutefois préoccupé par les rapports faisant état de nombreux cas de violence familiale ainsi que de la réticence des victimes à intenter des poursuites en raison des coûts et du manque de foi dans le système de justice. Nous insistons sur l’importance d’accroître la sensibilisation à la violence sexuelle et fondée sur le sexe, dont la violence familiale. </w:t>
      </w:r>
    </w:p>
    <w:p w14:paraId="05DDE770" w14:textId="77777777" w:rsidR="00B95372" w:rsidRPr="00B95372" w:rsidRDefault="00B95372" w:rsidP="00B95372">
      <w:pPr>
        <w:pStyle w:val="NoSpacing"/>
        <w:rPr>
          <w:rFonts w:ascii="Arial" w:hAnsi="Arial" w:cs="Arial"/>
          <w:iCs/>
          <w:sz w:val="24"/>
          <w:szCs w:val="24"/>
          <w:lang w:val="fr-CA"/>
        </w:rPr>
      </w:pPr>
    </w:p>
    <w:p w14:paraId="2D047913" w14:textId="77777777" w:rsidR="00B95372" w:rsidRPr="00B95372" w:rsidRDefault="00B95372" w:rsidP="00B95372">
      <w:pPr>
        <w:pStyle w:val="NoSpacing"/>
        <w:rPr>
          <w:rFonts w:ascii="Arial" w:hAnsi="Arial" w:cs="Arial"/>
          <w:iCs/>
          <w:sz w:val="24"/>
          <w:szCs w:val="24"/>
          <w:lang w:val="fr-CA"/>
        </w:rPr>
      </w:pPr>
      <w:r w:rsidRPr="00B95372">
        <w:rPr>
          <w:rFonts w:ascii="Arial" w:hAnsi="Arial" w:cs="Arial"/>
          <w:iCs/>
          <w:sz w:val="24"/>
          <w:szCs w:val="24"/>
          <w:lang w:val="fr-CA"/>
        </w:rPr>
        <w:t xml:space="preserve">Avec l’augmentation du secteur agricole informel, surtout dans l’industrie de cacao, nous sommes préoccupés par les conditions de travail, plus particulièrement par le travail des enfants. </w:t>
      </w:r>
    </w:p>
    <w:p w14:paraId="55D7FD7F" w14:textId="77777777" w:rsidR="00295563" w:rsidRPr="00B95372" w:rsidRDefault="00295563" w:rsidP="00B95372">
      <w:pPr>
        <w:spacing w:line="480" w:lineRule="auto"/>
        <w:rPr>
          <w:rFonts w:ascii="Arial" w:hAnsi="Arial" w:cs="Arial"/>
          <w:lang w:val="fr-CA"/>
        </w:rPr>
      </w:pPr>
    </w:p>
    <w:sectPr w:rsidR="00295563" w:rsidRPr="00B95372"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43A54EEA"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9537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95372">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ECB20D0"/>
    <w:multiLevelType w:val="hybridMultilevel"/>
    <w:tmpl w:val="1BCA64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5372"/>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E9DB2A26-13BC-4580-AA5D-6D758F82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75783513">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23CE4-7167-491F-B3D3-D1CBFA39418E}"/>
</file>

<file path=customXml/itemProps2.xml><?xml version="1.0" encoding="utf-8"?>
<ds:datastoreItem xmlns:ds="http://schemas.openxmlformats.org/officeDocument/2006/customXml" ds:itemID="{21276D9C-6539-40C9-82AE-7F07C41167DE}"/>
</file>

<file path=customXml/itemProps3.xml><?xml version="1.0" encoding="utf-8"?>
<ds:datastoreItem xmlns:ds="http://schemas.openxmlformats.org/officeDocument/2006/customXml" ds:itemID="{512B0B6C-13FD-4865-BC4A-660621DEE4B6}"/>
</file>

<file path=customXml/itemProps4.xml><?xml version="1.0" encoding="utf-8"?>
<ds:datastoreItem xmlns:ds="http://schemas.openxmlformats.org/officeDocument/2006/customXml" ds:itemID="{788C21DA-7EE8-4A7D-81A1-04E906CAA823}"/>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2021-01-25T12:40:00Z</dcterms:created>
  <dcterms:modified xsi:type="dcterms:W3CDTF">2021-01-25T12:40:00Z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