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FCF01" w14:textId="77777777" w:rsidR="004C680F" w:rsidRPr="004C680F" w:rsidRDefault="004C680F" w:rsidP="004C680F">
      <w:pPr>
        <w:jc w:val="center"/>
        <w:rPr>
          <w:rFonts w:ascii="Arial" w:hAnsi="Arial" w:cs="Arial"/>
          <w:b/>
          <w:lang w:val="fr-CA"/>
        </w:rPr>
      </w:pPr>
      <w:r w:rsidRPr="004C680F">
        <w:rPr>
          <w:rFonts w:ascii="Arial" w:hAnsi="Arial" w:cs="Arial"/>
          <w:b/>
          <w:lang w:val="fr-CA"/>
        </w:rPr>
        <w:t>UPR 37</w:t>
      </w:r>
    </w:p>
    <w:p w14:paraId="7644B996" w14:textId="26E154E1" w:rsidR="004C680F" w:rsidRPr="004C680F" w:rsidRDefault="004C680F" w:rsidP="004C680F">
      <w:pPr>
        <w:jc w:val="center"/>
        <w:rPr>
          <w:rFonts w:ascii="Arial" w:hAnsi="Arial" w:cs="Arial"/>
          <w:b/>
          <w:lang w:val="fr-CA"/>
        </w:rPr>
      </w:pPr>
      <w:r w:rsidRPr="004C680F">
        <w:rPr>
          <w:rFonts w:ascii="Arial" w:hAnsi="Arial" w:cs="Arial"/>
          <w:b/>
          <w:lang w:val="fr-CA"/>
        </w:rPr>
        <w:t xml:space="preserve">20 janvier </w:t>
      </w:r>
      <w:r w:rsidRPr="004C680F">
        <w:rPr>
          <w:rFonts w:ascii="Arial" w:hAnsi="Arial" w:cs="Arial"/>
          <w:b/>
          <w:lang w:val="fr-CA"/>
        </w:rPr>
        <w:t>2021</w:t>
      </w:r>
    </w:p>
    <w:p w14:paraId="45909385" w14:textId="0CCAC976" w:rsidR="004C680F" w:rsidRPr="004C680F" w:rsidRDefault="004C680F" w:rsidP="004C680F">
      <w:pPr>
        <w:jc w:val="center"/>
        <w:rPr>
          <w:rFonts w:ascii="Arial" w:hAnsi="Arial" w:cs="Arial"/>
          <w:b/>
          <w:lang w:val="fr-CA"/>
        </w:rPr>
      </w:pPr>
      <w:r w:rsidRPr="004C680F">
        <w:rPr>
          <w:rFonts w:ascii="Arial" w:hAnsi="Arial" w:cs="Arial"/>
          <w:b/>
          <w:lang w:val="fr-CA"/>
        </w:rPr>
        <w:t>Recommandations du Canada</w:t>
      </w:r>
      <w:r w:rsidRPr="004C680F">
        <w:rPr>
          <w:rFonts w:ascii="Arial" w:hAnsi="Arial" w:cs="Arial"/>
          <w:b/>
          <w:lang w:val="fr-CA"/>
        </w:rPr>
        <w:t xml:space="preserve"> pour l’EPU de Sainte-Lucie</w:t>
      </w:r>
    </w:p>
    <w:p w14:paraId="6BA6EAF6" w14:textId="7DA5FEB4" w:rsidR="004C680F" w:rsidRPr="004C680F" w:rsidRDefault="004C680F" w:rsidP="004C680F">
      <w:pPr>
        <w:rPr>
          <w:rFonts w:ascii="Arial" w:hAnsi="Arial" w:cs="Arial"/>
          <w:lang w:val="fr-CA"/>
        </w:rPr>
      </w:pPr>
    </w:p>
    <w:p w14:paraId="7D90CF4E" w14:textId="77777777" w:rsidR="004C680F" w:rsidRPr="004C680F" w:rsidRDefault="004C680F" w:rsidP="004C680F">
      <w:pPr>
        <w:rPr>
          <w:rFonts w:ascii="Arial" w:hAnsi="Arial" w:cs="Arial"/>
          <w:lang w:val="fr-CA"/>
        </w:rPr>
      </w:pPr>
      <w:r w:rsidRPr="004C680F">
        <w:rPr>
          <w:rFonts w:ascii="Arial" w:hAnsi="Arial" w:cs="Arial"/>
          <w:lang w:val="fr-CA"/>
        </w:rPr>
        <w:t xml:space="preserve">Merci, Madame la Présidente. </w:t>
      </w:r>
    </w:p>
    <w:p w14:paraId="376DF1ED" w14:textId="77777777" w:rsidR="004C680F" w:rsidRPr="004C680F" w:rsidRDefault="004C680F" w:rsidP="004C680F">
      <w:pPr>
        <w:rPr>
          <w:rFonts w:ascii="Arial" w:hAnsi="Arial" w:cs="Arial"/>
          <w:lang w:val="fr-CA"/>
        </w:rPr>
      </w:pPr>
      <w:bookmarkStart w:id="0" w:name="_GoBack"/>
      <w:bookmarkEnd w:id="0"/>
    </w:p>
    <w:p w14:paraId="0FE6DE0D" w14:textId="77777777" w:rsidR="004C680F" w:rsidRPr="004C680F" w:rsidRDefault="004C680F" w:rsidP="004C680F">
      <w:pPr>
        <w:rPr>
          <w:rFonts w:ascii="Arial" w:hAnsi="Arial" w:cs="Arial"/>
          <w:lang w:val="fr-CA"/>
        </w:rPr>
      </w:pPr>
      <w:r w:rsidRPr="004C680F">
        <w:rPr>
          <w:rFonts w:ascii="Arial" w:hAnsi="Arial" w:cs="Arial"/>
          <w:lang w:val="fr-CA"/>
        </w:rPr>
        <w:t>Le Canada reconnaît les progrès réalisés par Sainte-Lucie depuis le dernier cycle d’examen. En particulier, le Canada salue les efforts déployés en vue d’améliorer la structure et d’accroître les ressources en place pour soutenir les survivants à la violence fondée sur le genre.</w:t>
      </w:r>
    </w:p>
    <w:p w14:paraId="26E1611B" w14:textId="77777777" w:rsidR="004C680F" w:rsidRPr="004C680F" w:rsidRDefault="004C680F" w:rsidP="004C680F">
      <w:pPr>
        <w:rPr>
          <w:rFonts w:ascii="Arial" w:hAnsi="Arial" w:cs="Arial"/>
          <w:lang w:val="fr-CA"/>
        </w:rPr>
      </w:pPr>
    </w:p>
    <w:p w14:paraId="2F570E1E" w14:textId="77777777" w:rsidR="004C680F" w:rsidRPr="004C680F" w:rsidRDefault="004C680F" w:rsidP="004C680F">
      <w:pPr>
        <w:rPr>
          <w:rFonts w:ascii="Arial" w:hAnsi="Arial" w:cs="Arial"/>
          <w:lang w:val="fr-CA"/>
        </w:rPr>
      </w:pPr>
      <w:r w:rsidRPr="004C680F">
        <w:rPr>
          <w:rFonts w:ascii="Arial" w:hAnsi="Arial" w:cs="Arial"/>
          <w:lang w:val="fr-CA"/>
        </w:rPr>
        <w:t xml:space="preserve">Le Canada recommande que Sainte-Lucie : </w:t>
      </w:r>
    </w:p>
    <w:p w14:paraId="39C56F6A" w14:textId="77777777" w:rsidR="004C680F" w:rsidRPr="004C680F" w:rsidRDefault="004C680F" w:rsidP="004C680F">
      <w:pPr>
        <w:rPr>
          <w:rFonts w:ascii="Arial" w:hAnsi="Arial" w:cs="Arial"/>
          <w:lang w:val="fr-CA"/>
        </w:rPr>
      </w:pPr>
    </w:p>
    <w:p w14:paraId="664FF92B" w14:textId="77777777" w:rsidR="004C680F" w:rsidRPr="004C680F" w:rsidRDefault="004C680F" w:rsidP="004C680F">
      <w:pPr>
        <w:pStyle w:val="ListParagraph"/>
        <w:numPr>
          <w:ilvl w:val="0"/>
          <w:numId w:val="8"/>
        </w:numPr>
        <w:spacing w:after="0" w:line="240" w:lineRule="auto"/>
        <w:contextualSpacing w:val="0"/>
        <w:rPr>
          <w:rFonts w:ascii="Arial" w:hAnsi="Arial" w:cs="Arial"/>
          <w:sz w:val="24"/>
          <w:szCs w:val="24"/>
          <w:lang w:val="fr-CA"/>
        </w:rPr>
      </w:pPr>
      <w:r w:rsidRPr="004C680F">
        <w:rPr>
          <w:rFonts w:ascii="Arial" w:hAnsi="Arial" w:cs="Arial"/>
          <w:sz w:val="24"/>
          <w:szCs w:val="24"/>
          <w:lang w:val="fr-CA"/>
        </w:rPr>
        <w:t>Mette en place rapidement des enquêtes indépendantes lors de fusillades extrajudiciaires perpétrées par des policiers afin d’assurer la primauté du droit et de traduire les auteurs de ces crimes en justice.</w:t>
      </w:r>
    </w:p>
    <w:p w14:paraId="2516C149" w14:textId="77777777" w:rsidR="004C680F" w:rsidRPr="004C680F" w:rsidRDefault="004C680F" w:rsidP="004C680F">
      <w:pPr>
        <w:pStyle w:val="ListParagraph"/>
        <w:rPr>
          <w:rFonts w:ascii="Arial" w:hAnsi="Arial" w:cs="Arial"/>
          <w:sz w:val="24"/>
          <w:szCs w:val="24"/>
          <w:lang w:val="fr-CA"/>
        </w:rPr>
      </w:pPr>
    </w:p>
    <w:p w14:paraId="7501DF1D" w14:textId="77777777" w:rsidR="004C680F" w:rsidRPr="004C680F" w:rsidRDefault="004C680F" w:rsidP="004C680F">
      <w:pPr>
        <w:pStyle w:val="ListParagraph"/>
        <w:numPr>
          <w:ilvl w:val="0"/>
          <w:numId w:val="8"/>
        </w:numPr>
        <w:spacing w:after="0" w:line="240" w:lineRule="auto"/>
        <w:contextualSpacing w:val="0"/>
        <w:rPr>
          <w:rFonts w:ascii="Arial" w:hAnsi="Arial" w:cs="Arial"/>
          <w:sz w:val="24"/>
          <w:szCs w:val="24"/>
          <w:lang w:val="fr-CA"/>
        </w:rPr>
      </w:pPr>
      <w:r w:rsidRPr="004C680F">
        <w:rPr>
          <w:rFonts w:ascii="Arial" w:hAnsi="Arial" w:cs="Arial"/>
          <w:sz w:val="24"/>
          <w:szCs w:val="24"/>
          <w:lang w:val="fr-CA"/>
        </w:rPr>
        <w:t>Mette en place des mesures afin de réduire la durée des détentions provisoires et des incarcérations sans procès.</w:t>
      </w:r>
    </w:p>
    <w:p w14:paraId="63D95451" w14:textId="77777777" w:rsidR="004C680F" w:rsidRPr="004C680F" w:rsidRDefault="004C680F" w:rsidP="004C680F">
      <w:pPr>
        <w:rPr>
          <w:rFonts w:ascii="Arial" w:hAnsi="Arial" w:cs="Arial"/>
          <w:lang w:val="fr-CA"/>
        </w:rPr>
      </w:pPr>
    </w:p>
    <w:p w14:paraId="2384A023" w14:textId="77777777" w:rsidR="004C680F" w:rsidRPr="004C680F" w:rsidRDefault="004C680F" w:rsidP="004C680F">
      <w:pPr>
        <w:pStyle w:val="ListParagraph"/>
        <w:numPr>
          <w:ilvl w:val="0"/>
          <w:numId w:val="8"/>
        </w:numPr>
        <w:spacing w:after="0" w:line="240" w:lineRule="auto"/>
        <w:contextualSpacing w:val="0"/>
        <w:rPr>
          <w:rFonts w:ascii="Arial" w:hAnsi="Arial" w:cs="Arial"/>
          <w:sz w:val="24"/>
          <w:szCs w:val="24"/>
          <w:lang w:val="fr-CA"/>
        </w:rPr>
      </w:pPr>
      <w:r w:rsidRPr="004C680F">
        <w:rPr>
          <w:rFonts w:ascii="Arial" w:hAnsi="Arial" w:cs="Arial"/>
          <w:sz w:val="24"/>
          <w:szCs w:val="24"/>
          <w:lang w:val="fr-CA"/>
        </w:rPr>
        <w:t>Prenne des mesures supplémentaires pour éradiquer la violence familiale et à garantir la protection des femmes et des enfants.</w:t>
      </w:r>
    </w:p>
    <w:p w14:paraId="32002A18" w14:textId="77777777" w:rsidR="004C680F" w:rsidRPr="004C680F" w:rsidRDefault="004C680F" w:rsidP="004C680F">
      <w:pPr>
        <w:rPr>
          <w:rFonts w:ascii="Arial" w:hAnsi="Arial" w:cs="Arial"/>
          <w:lang w:val="fr-CA"/>
        </w:rPr>
      </w:pPr>
    </w:p>
    <w:p w14:paraId="4B5BAA38" w14:textId="77777777" w:rsidR="004C680F" w:rsidRPr="004C680F" w:rsidRDefault="004C680F" w:rsidP="004C680F">
      <w:pPr>
        <w:pStyle w:val="ListParagraph"/>
        <w:numPr>
          <w:ilvl w:val="0"/>
          <w:numId w:val="8"/>
        </w:numPr>
        <w:spacing w:after="0" w:line="240" w:lineRule="auto"/>
        <w:contextualSpacing w:val="0"/>
        <w:rPr>
          <w:rFonts w:ascii="Arial" w:hAnsi="Arial" w:cs="Arial"/>
          <w:sz w:val="24"/>
          <w:szCs w:val="24"/>
          <w:lang w:val="fr-CA"/>
        </w:rPr>
      </w:pPr>
      <w:r w:rsidRPr="004C680F">
        <w:rPr>
          <w:rFonts w:ascii="Arial" w:hAnsi="Arial" w:cs="Arial"/>
          <w:sz w:val="24"/>
          <w:szCs w:val="24"/>
          <w:lang w:val="fr-CA"/>
        </w:rPr>
        <w:t>Décriminalise les relations homosexuelles consensuelles entre adultes.</w:t>
      </w:r>
    </w:p>
    <w:p w14:paraId="169DF579" w14:textId="77777777" w:rsidR="004C680F" w:rsidRPr="004C680F" w:rsidRDefault="004C680F" w:rsidP="004C680F">
      <w:pPr>
        <w:rPr>
          <w:rFonts w:ascii="Arial" w:hAnsi="Arial" w:cs="Arial"/>
          <w:b/>
          <w:lang w:val="fr-CA"/>
        </w:rPr>
      </w:pPr>
    </w:p>
    <w:p w14:paraId="44DECF3D" w14:textId="77777777" w:rsidR="004C680F" w:rsidRPr="004C680F" w:rsidRDefault="004C680F" w:rsidP="004C680F">
      <w:pPr>
        <w:rPr>
          <w:rFonts w:ascii="Arial" w:hAnsi="Arial" w:cs="Arial"/>
          <w:lang w:val="fr-CA"/>
        </w:rPr>
      </w:pPr>
      <w:r w:rsidRPr="004C680F">
        <w:rPr>
          <w:rFonts w:ascii="Arial" w:hAnsi="Arial" w:cs="Arial"/>
          <w:lang w:val="fr-CA"/>
        </w:rPr>
        <w:t xml:space="preserve">Le Canada souligne également le fait que deux femmes (sur 18) occupent actuellement des sièges à l'Assemblée de Sainte-Lucie. Nous encourageons le gouvernement à prendre des mesures supplémentaires pour favoriser une meilleure représentation des femmes sur la scène politique. </w:t>
      </w:r>
    </w:p>
    <w:p w14:paraId="0FBCE2DC" w14:textId="77777777" w:rsidR="00E309D8" w:rsidRPr="004C680F" w:rsidRDefault="00E309D8" w:rsidP="004C680F">
      <w:pPr>
        <w:rPr>
          <w:lang w:val="fr-CA"/>
        </w:rPr>
      </w:pPr>
    </w:p>
    <w:sectPr w:rsidR="00E309D8" w:rsidRPr="004C680F"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CB727B4"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4C680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C680F">
              <w:rPr>
                <w:b/>
                <w:bCs/>
                <w:noProof/>
              </w:rPr>
              <w:t>2</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346C1026"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4C68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C680F">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3E5C1B4C"/>
    <w:multiLevelType w:val="hybridMultilevel"/>
    <w:tmpl w:val="4A60D6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B486B"/>
    <w:rsid w:val="003D72F0"/>
    <w:rsid w:val="00461E92"/>
    <w:rsid w:val="004639BD"/>
    <w:rsid w:val="004C680F"/>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E309D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B540E4"/>
  <w15:docId w15:val="{E8EFD41B-E3C9-47D8-BDBD-7C9545F6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98960-6175-4D14-9591-EB1A31ED9833}"/>
</file>

<file path=customXml/itemProps2.xml><?xml version="1.0" encoding="utf-8"?>
<ds:datastoreItem xmlns:ds="http://schemas.openxmlformats.org/officeDocument/2006/customXml" ds:itemID="{8053794B-6398-4109-B8AC-DC311D77F9A1}"/>
</file>

<file path=customXml/itemProps3.xml><?xml version="1.0" encoding="utf-8"?>
<ds:datastoreItem xmlns:ds="http://schemas.openxmlformats.org/officeDocument/2006/customXml" ds:itemID="{20AE7F1C-36A5-4AB2-AEAD-F0F09B33E7F7}"/>
</file>

<file path=customXml/itemProps4.xml><?xml version="1.0" encoding="utf-8"?>
<ds:datastoreItem xmlns:ds="http://schemas.openxmlformats.org/officeDocument/2006/customXml" ds:itemID="{8D8DAFF8-84DA-4856-A984-1F86C27E64B9}"/>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4</cp:revision>
  <cp:lastPrinted>2018-06-27T06:02:00Z</cp:lastPrinted>
  <dcterms:created xsi:type="dcterms:W3CDTF">2021-01-18T09:05:00Z</dcterms:created>
  <dcterms:modified xsi:type="dcterms:W3CDTF">2021-01-18T14:05:00Z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