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4572CB49" w:rsidR="00295563" w:rsidRPr="00AE14E6" w:rsidRDefault="00AE14E6" w:rsidP="00AE14E6">
      <w:pPr>
        <w:jc w:val="center"/>
        <w:rPr>
          <w:rFonts w:ascii="Arial" w:hAnsi="Arial" w:cs="Arial"/>
          <w:b/>
          <w:lang w:val="en-CA"/>
        </w:rPr>
      </w:pPr>
      <w:r w:rsidRPr="00AE14E6">
        <w:rPr>
          <w:rFonts w:ascii="Arial" w:hAnsi="Arial" w:cs="Arial"/>
          <w:b/>
          <w:lang w:val="en-CA"/>
        </w:rPr>
        <w:t>UPR37</w:t>
      </w:r>
    </w:p>
    <w:p w14:paraId="5FED7BDF" w14:textId="23CAC72A" w:rsidR="00AE14E6" w:rsidRPr="00AE14E6" w:rsidRDefault="00AE14E6" w:rsidP="00AE14E6">
      <w:pPr>
        <w:jc w:val="center"/>
        <w:rPr>
          <w:rFonts w:ascii="Arial" w:hAnsi="Arial" w:cs="Arial"/>
          <w:b/>
          <w:lang w:val="en-CA"/>
        </w:rPr>
      </w:pPr>
      <w:r w:rsidRPr="00AE14E6">
        <w:rPr>
          <w:rFonts w:ascii="Arial" w:hAnsi="Arial" w:cs="Arial"/>
          <w:b/>
          <w:lang w:val="en-CA"/>
        </w:rPr>
        <w:t>21 January 2021</w:t>
      </w:r>
    </w:p>
    <w:p w14:paraId="5A707563" w14:textId="05327105" w:rsidR="00AE14E6" w:rsidRPr="00AE14E6" w:rsidRDefault="00AE14E6" w:rsidP="00AE14E6">
      <w:pPr>
        <w:pStyle w:val="NoSpacing"/>
        <w:jc w:val="center"/>
        <w:rPr>
          <w:rFonts w:ascii="Arial" w:hAnsi="Arial" w:cs="Arial"/>
          <w:b/>
          <w:sz w:val="24"/>
          <w:szCs w:val="24"/>
        </w:rPr>
      </w:pPr>
      <w:r w:rsidRPr="00AE14E6">
        <w:rPr>
          <w:rFonts w:ascii="Arial" w:hAnsi="Arial" w:cs="Arial"/>
          <w:b/>
          <w:sz w:val="24"/>
          <w:szCs w:val="24"/>
        </w:rPr>
        <w:t>Recommendations</w:t>
      </w:r>
      <w:r>
        <w:rPr>
          <w:rFonts w:ascii="Arial" w:hAnsi="Arial" w:cs="Arial"/>
          <w:b/>
          <w:sz w:val="24"/>
          <w:szCs w:val="24"/>
        </w:rPr>
        <w:t xml:space="preserve"> by Canada for Nepal’s UPR</w:t>
      </w:r>
      <w:bookmarkStart w:id="0" w:name="_GoBack"/>
      <w:bookmarkEnd w:id="0"/>
    </w:p>
    <w:p w14:paraId="2754420A" w14:textId="77777777" w:rsidR="00AE14E6" w:rsidRPr="00AE14E6" w:rsidRDefault="00AE14E6" w:rsidP="00AE14E6">
      <w:pPr>
        <w:pStyle w:val="NoSpacing"/>
        <w:rPr>
          <w:rFonts w:ascii="Arial" w:hAnsi="Arial" w:cs="Arial"/>
          <w:b/>
          <w:sz w:val="24"/>
          <w:szCs w:val="24"/>
        </w:rPr>
      </w:pPr>
    </w:p>
    <w:p w14:paraId="667642C3" w14:textId="77777777" w:rsidR="00AE14E6" w:rsidRPr="00AE14E6" w:rsidRDefault="00AE14E6" w:rsidP="00AE14E6">
      <w:pPr>
        <w:pStyle w:val="NoSpacing"/>
        <w:rPr>
          <w:rFonts w:ascii="Arial" w:hAnsi="Arial" w:cs="Arial"/>
          <w:sz w:val="24"/>
          <w:szCs w:val="24"/>
        </w:rPr>
      </w:pPr>
      <w:r w:rsidRPr="00AE14E6">
        <w:rPr>
          <w:rFonts w:ascii="Arial" w:hAnsi="Arial" w:cs="Arial"/>
          <w:sz w:val="24"/>
          <w:szCs w:val="24"/>
        </w:rPr>
        <w:t xml:space="preserve">Canada welcomes the positive steps taken by Nepal since 2015 to ban harmful practices towards women and girls, and making torture and enforced disappearances illegal as distinct crimes in domestic law. </w:t>
      </w:r>
    </w:p>
    <w:p w14:paraId="61EC1777" w14:textId="77777777" w:rsidR="00AE14E6" w:rsidRPr="00AE14E6" w:rsidRDefault="00AE14E6" w:rsidP="00AE14E6">
      <w:pPr>
        <w:pStyle w:val="NoSpacing"/>
        <w:rPr>
          <w:rFonts w:ascii="Arial" w:hAnsi="Arial" w:cs="Arial"/>
          <w:sz w:val="24"/>
          <w:szCs w:val="24"/>
        </w:rPr>
      </w:pPr>
    </w:p>
    <w:p w14:paraId="394D2E43" w14:textId="77777777" w:rsidR="00AE14E6" w:rsidRPr="00AE14E6" w:rsidRDefault="00AE14E6" w:rsidP="00AE14E6">
      <w:pPr>
        <w:rPr>
          <w:rFonts w:ascii="Arial" w:hAnsi="Arial" w:cs="Arial"/>
        </w:rPr>
      </w:pPr>
      <w:r w:rsidRPr="00AE14E6">
        <w:rPr>
          <w:rFonts w:ascii="Arial" w:hAnsi="Arial" w:cs="Arial"/>
        </w:rPr>
        <w:t>Canada recommends that Nepal:</w:t>
      </w:r>
    </w:p>
    <w:p w14:paraId="60F487BF" w14:textId="77777777" w:rsidR="00AE14E6" w:rsidRPr="00AE14E6" w:rsidRDefault="00AE14E6" w:rsidP="00AE14E6">
      <w:pPr>
        <w:rPr>
          <w:rFonts w:ascii="Arial" w:hAnsi="Arial" w:cs="Arial"/>
        </w:rPr>
      </w:pPr>
    </w:p>
    <w:p w14:paraId="20088833" w14:textId="77777777" w:rsidR="00AE14E6" w:rsidRPr="00AE14E6" w:rsidRDefault="00AE14E6" w:rsidP="00AE14E6">
      <w:pPr>
        <w:pStyle w:val="ListParagraph"/>
        <w:numPr>
          <w:ilvl w:val="0"/>
          <w:numId w:val="8"/>
        </w:numPr>
        <w:spacing w:after="0" w:line="240" w:lineRule="auto"/>
        <w:rPr>
          <w:rFonts w:ascii="Arial" w:hAnsi="Arial" w:cs="Arial"/>
          <w:sz w:val="24"/>
          <w:szCs w:val="24"/>
        </w:rPr>
      </w:pPr>
      <w:r w:rsidRPr="00AE14E6">
        <w:rPr>
          <w:rFonts w:ascii="Arial" w:hAnsi="Arial" w:cs="Arial"/>
          <w:sz w:val="24"/>
          <w:szCs w:val="24"/>
        </w:rPr>
        <w:t>Bring the Commission on Investigation of Disappeared Persons, Truth and Reconciliation Act in line with the Supreme Court’s ruling of February 26, 2015 to deliver meaningful results on truth, justice and reconciliation.</w:t>
      </w:r>
      <w:r w:rsidRPr="00AE14E6" w:rsidDel="00342AB7">
        <w:rPr>
          <w:rFonts w:ascii="Arial" w:hAnsi="Arial" w:cs="Arial"/>
          <w:sz w:val="24"/>
          <w:szCs w:val="24"/>
        </w:rPr>
        <w:t xml:space="preserve"> </w:t>
      </w:r>
    </w:p>
    <w:p w14:paraId="025DCFE4" w14:textId="77777777" w:rsidR="00AE14E6" w:rsidRPr="00AE14E6" w:rsidRDefault="00AE14E6" w:rsidP="00AE14E6">
      <w:pPr>
        <w:pStyle w:val="ListParagraph"/>
        <w:spacing w:after="0" w:line="240" w:lineRule="auto"/>
        <w:rPr>
          <w:rFonts w:ascii="Arial" w:hAnsi="Arial" w:cs="Arial"/>
          <w:sz w:val="24"/>
          <w:szCs w:val="24"/>
        </w:rPr>
      </w:pPr>
    </w:p>
    <w:p w14:paraId="63FD1C9E" w14:textId="77777777" w:rsidR="00AE14E6" w:rsidRPr="00AE14E6" w:rsidRDefault="00AE14E6" w:rsidP="00AE14E6">
      <w:pPr>
        <w:pStyle w:val="ListParagraph"/>
        <w:numPr>
          <w:ilvl w:val="0"/>
          <w:numId w:val="8"/>
        </w:numPr>
        <w:spacing w:after="0" w:line="240" w:lineRule="auto"/>
        <w:rPr>
          <w:rFonts w:ascii="Arial" w:hAnsi="Arial" w:cs="Arial"/>
          <w:sz w:val="24"/>
          <w:szCs w:val="24"/>
        </w:rPr>
      </w:pPr>
      <w:r w:rsidRPr="00AE14E6">
        <w:rPr>
          <w:rFonts w:ascii="Arial" w:hAnsi="Arial" w:cs="Arial"/>
          <w:sz w:val="24"/>
          <w:szCs w:val="24"/>
        </w:rPr>
        <w:t>Uphold respect for freedom of expression and the right to privacy, including in draft legislation regulating information technology, media and mass communications.</w:t>
      </w:r>
    </w:p>
    <w:p w14:paraId="003FBB7C" w14:textId="77777777" w:rsidR="00AE14E6" w:rsidRPr="00AE14E6" w:rsidRDefault="00AE14E6" w:rsidP="00AE14E6">
      <w:pPr>
        <w:pStyle w:val="ListParagraph"/>
        <w:spacing w:after="0" w:line="240" w:lineRule="auto"/>
        <w:rPr>
          <w:rFonts w:ascii="Arial" w:hAnsi="Arial" w:cs="Arial"/>
          <w:sz w:val="24"/>
          <w:szCs w:val="24"/>
        </w:rPr>
      </w:pPr>
    </w:p>
    <w:p w14:paraId="2808459C" w14:textId="77777777" w:rsidR="00AE14E6" w:rsidRPr="00AE14E6" w:rsidRDefault="00AE14E6" w:rsidP="00AE14E6">
      <w:pPr>
        <w:pStyle w:val="ListParagraph"/>
        <w:numPr>
          <w:ilvl w:val="0"/>
          <w:numId w:val="8"/>
        </w:numPr>
        <w:spacing w:after="0" w:line="240" w:lineRule="auto"/>
        <w:rPr>
          <w:rFonts w:ascii="Arial" w:hAnsi="Arial" w:cs="Arial"/>
          <w:sz w:val="24"/>
          <w:szCs w:val="24"/>
        </w:rPr>
      </w:pPr>
      <w:r w:rsidRPr="00AE14E6">
        <w:rPr>
          <w:rFonts w:ascii="Arial" w:hAnsi="Arial" w:cs="Arial"/>
          <w:sz w:val="24"/>
          <w:szCs w:val="24"/>
        </w:rPr>
        <w:t>Ensure full equality between men and women with respect to conferring citizenship on their children and spouse, including by amending provisions in the Constitution and Citizenship Act Amendment Bill 2020.</w:t>
      </w:r>
    </w:p>
    <w:p w14:paraId="6063490A" w14:textId="77777777" w:rsidR="00AE14E6" w:rsidRPr="00AE14E6" w:rsidRDefault="00AE14E6" w:rsidP="00AE14E6">
      <w:pPr>
        <w:pStyle w:val="ListParagraph"/>
        <w:spacing w:after="0" w:line="240" w:lineRule="auto"/>
        <w:rPr>
          <w:rFonts w:ascii="Arial" w:hAnsi="Arial" w:cs="Arial"/>
          <w:sz w:val="24"/>
          <w:szCs w:val="24"/>
        </w:rPr>
      </w:pPr>
    </w:p>
    <w:p w14:paraId="5BF5E4EA" w14:textId="77777777" w:rsidR="00AE14E6" w:rsidRPr="00AE14E6" w:rsidRDefault="00AE14E6" w:rsidP="00AE14E6">
      <w:pPr>
        <w:pStyle w:val="ListParagraph"/>
        <w:numPr>
          <w:ilvl w:val="0"/>
          <w:numId w:val="8"/>
        </w:numPr>
        <w:spacing w:after="0" w:line="240" w:lineRule="auto"/>
        <w:rPr>
          <w:rFonts w:ascii="Arial" w:hAnsi="Arial" w:cs="Arial"/>
          <w:sz w:val="24"/>
          <w:szCs w:val="24"/>
        </w:rPr>
      </w:pPr>
      <w:r w:rsidRPr="00AE14E6">
        <w:rPr>
          <w:rFonts w:ascii="Arial" w:hAnsi="Arial" w:cs="Arial"/>
          <w:sz w:val="24"/>
          <w:szCs w:val="24"/>
        </w:rPr>
        <w:t>Undertake further measures to prevent the exploitation and abuse of Nepali migrant workers, including by implementing the 2018 recommendations of the UN Special Rapporteur on migrants.</w:t>
      </w:r>
    </w:p>
    <w:p w14:paraId="035BCE83" w14:textId="77777777" w:rsidR="00AE14E6" w:rsidRPr="00AE14E6" w:rsidRDefault="00AE14E6" w:rsidP="00AE14E6">
      <w:pPr>
        <w:rPr>
          <w:rFonts w:ascii="Arial" w:hAnsi="Arial" w:cs="Arial"/>
        </w:rPr>
      </w:pPr>
    </w:p>
    <w:p w14:paraId="740E2179" w14:textId="77777777" w:rsidR="00AE14E6" w:rsidRPr="00AE14E6" w:rsidRDefault="00AE14E6" w:rsidP="00AE14E6">
      <w:pPr>
        <w:rPr>
          <w:rFonts w:ascii="Arial" w:hAnsi="Arial" w:cs="Arial"/>
        </w:rPr>
      </w:pPr>
      <w:r w:rsidRPr="00AE14E6">
        <w:rPr>
          <w:rFonts w:ascii="Arial" w:hAnsi="Arial" w:cs="Arial"/>
        </w:rPr>
        <w:t>Canada welcomes Nepal’s substantial progress towards the achievement of the SDGs, including reducing the incidence of poverty, infant, maternal and child mortality, and increasing access to clean water and sanitation. The Right to Food and Food Sovereignty Act (2018) is an important step towards achieving Nepal’s goal of ‘zero hunger’ by 2025.</w:t>
      </w:r>
    </w:p>
    <w:p w14:paraId="35476BE7" w14:textId="77777777" w:rsidR="00AE14E6" w:rsidRPr="00AE14E6" w:rsidRDefault="00AE14E6" w:rsidP="00C113F4">
      <w:pPr>
        <w:spacing w:line="480" w:lineRule="auto"/>
        <w:rPr>
          <w:rFonts w:ascii="Arial" w:hAnsi="Arial" w:cs="Arial"/>
        </w:rPr>
      </w:pPr>
    </w:p>
    <w:sectPr w:rsidR="00AE14E6" w:rsidRPr="00AE14E6"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BC8EE3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AE14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E14E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6BD08D2"/>
    <w:multiLevelType w:val="hybridMultilevel"/>
    <w:tmpl w:val="9AAC2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1065C"/>
    <w:multiLevelType w:val="hybridMultilevel"/>
    <w:tmpl w:val="57023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AE14E6"/>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83EC62F8-54AE-465B-8ECB-27A11265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DBAF3-D5C3-4766-B7CF-453861009246}"/>
</file>

<file path=customXml/itemProps2.xml><?xml version="1.0" encoding="utf-8"?>
<ds:datastoreItem xmlns:ds="http://schemas.openxmlformats.org/officeDocument/2006/customXml" ds:itemID="{2981C094-04DD-46BA-97D4-D8D2DB1EC097}"/>
</file>

<file path=customXml/itemProps3.xml><?xml version="1.0" encoding="utf-8"?>
<ds:datastoreItem xmlns:ds="http://schemas.openxmlformats.org/officeDocument/2006/customXml" ds:itemID="{EFF6B62E-2E1F-4EE5-9594-EDD3081425F3}"/>
</file>

<file path=customXml/itemProps4.xml><?xml version="1.0" encoding="utf-8"?>
<ds:datastoreItem xmlns:ds="http://schemas.openxmlformats.org/officeDocument/2006/customXml" ds:itemID="{DE30D6FF-0145-4DB2-A2B0-54506D49A818}"/>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2021-01-19T08:30:00Z</dcterms:created>
  <dcterms:modified xsi:type="dcterms:W3CDTF">2021-01-19T08:30:00Z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