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498BB" w14:textId="77777777" w:rsidR="008B17F6" w:rsidRDefault="008B17F6" w:rsidP="008B17F6">
      <w:pPr>
        <w:pStyle w:val="NoSpacing"/>
        <w:ind w:left="720"/>
        <w:jc w:val="center"/>
        <w:rPr>
          <w:rFonts w:ascii="Arial" w:hAnsi="Arial" w:cs="Arial"/>
          <w:b/>
          <w:iCs/>
          <w:sz w:val="24"/>
          <w:szCs w:val="24"/>
          <w:lang w:val="fr-CA"/>
        </w:rPr>
      </w:pPr>
      <w:r>
        <w:rPr>
          <w:rFonts w:ascii="Arial" w:hAnsi="Arial" w:cs="Arial"/>
          <w:b/>
          <w:iCs/>
          <w:sz w:val="24"/>
          <w:szCs w:val="24"/>
          <w:lang w:val="fr-CA"/>
        </w:rPr>
        <w:t xml:space="preserve">EPU 37 </w:t>
      </w:r>
    </w:p>
    <w:p w14:paraId="036552F4" w14:textId="70E61BC7" w:rsidR="008B17F6" w:rsidRPr="008B17F6" w:rsidRDefault="008B17F6" w:rsidP="008B17F6">
      <w:pPr>
        <w:pStyle w:val="NoSpacing"/>
        <w:ind w:left="720"/>
        <w:jc w:val="center"/>
        <w:rPr>
          <w:rFonts w:ascii="Arial" w:hAnsi="Arial" w:cs="Arial"/>
          <w:b/>
          <w:iCs/>
          <w:sz w:val="24"/>
          <w:szCs w:val="24"/>
          <w:lang w:val="fr-CA"/>
        </w:rPr>
      </w:pPr>
      <w:bookmarkStart w:id="0" w:name="_GoBack"/>
      <w:bookmarkEnd w:id="0"/>
      <w:r w:rsidRPr="008B17F6">
        <w:rPr>
          <w:rFonts w:ascii="Arial" w:hAnsi="Arial" w:cs="Arial"/>
          <w:b/>
          <w:iCs/>
          <w:sz w:val="24"/>
          <w:szCs w:val="24"/>
          <w:lang w:val="fr-CA"/>
        </w:rPr>
        <w:t>19 janvier 2021</w:t>
      </w:r>
    </w:p>
    <w:p w14:paraId="612C18F1" w14:textId="6E13EDBE" w:rsidR="008B17F6" w:rsidRPr="008B17F6" w:rsidRDefault="008B17F6" w:rsidP="008B17F6">
      <w:pPr>
        <w:pStyle w:val="NoSpacing"/>
        <w:ind w:left="720"/>
        <w:jc w:val="center"/>
        <w:rPr>
          <w:rFonts w:ascii="Arial" w:hAnsi="Arial" w:cs="Arial"/>
          <w:b/>
          <w:iCs/>
          <w:sz w:val="24"/>
          <w:szCs w:val="24"/>
          <w:lang w:val="fr-CA"/>
        </w:rPr>
      </w:pPr>
      <w:r w:rsidRPr="008B17F6">
        <w:rPr>
          <w:rFonts w:ascii="Arial" w:hAnsi="Arial" w:cs="Arial"/>
          <w:b/>
          <w:iCs/>
          <w:sz w:val="24"/>
          <w:szCs w:val="24"/>
          <w:lang w:val="fr-CA"/>
        </w:rPr>
        <w:t>Recommandations du Canada pour l’EPU de la Mauritanie</w:t>
      </w:r>
    </w:p>
    <w:p w14:paraId="4E5FA792" w14:textId="77777777" w:rsidR="008B17F6" w:rsidRPr="008B17F6" w:rsidRDefault="008B17F6" w:rsidP="008B17F6">
      <w:pPr>
        <w:pStyle w:val="NoSpacing"/>
        <w:ind w:left="720"/>
        <w:jc w:val="both"/>
        <w:rPr>
          <w:rFonts w:ascii="Arial" w:hAnsi="Arial" w:cs="Arial"/>
          <w:iCs/>
          <w:sz w:val="24"/>
          <w:szCs w:val="24"/>
          <w:lang w:val="fr-CA"/>
        </w:rPr>
      </w:pPr>
    </w:p>
    <w:p w14:paraId="46AC6CB2" w14:textId="77777777" w:rsidR="008B17F6" w:rsidRPr="008B17F6" w:rsidRDefault="008B17F6" w:rsidP="008B17F6">
      <w:pPr>
        <w:pStyle w:val="NoSpacing"/>
        <w:ind w:left="720"/>
        <w:jc w:val="both"/>
        <w:rPr>
          <w:rFonts w:ascii="Arial" w:hAnsi="Arial" w:cs="Arial"/>
          <w:iCs/>
          <w:sz w:val="24"/>
          <w:szCs w:val="24"/>
          <w:lang w:val="fr-CA"/>
        </w:rPr>
      </w:pPr>
      <w:r w:rsidRPr="008B17F6">
        <w:rPr>
          <w:rFonts w:ascii="Arial" w:hAnsi="Arial" w:cs="Arial"/>
          <w:iCs/>
          <w:sz w:val="24"/>
          <w:szCs w:val="24"/>
          <w:lang w:val="fr-CA"/>
        </w:rPr>
        <w:t xml:space="preserve">Je vous remercie, Madame la Présidente. </w:t>
      </w:r>
    </w:p>
    <w:p w14:paraId="5FD2CEA4" w14:textId="77777777" w:rsidR="008B17F6" w:rsidRPr="008B17F6" w:rsidRDefault="008B17F6" w:rsidP="008B17F6">
      <w:pPr>
        <w:pStyle w:val="NoSpacing"/>
        <w:ind w:left="720"/>
        <w:jc w:val="both"/>
        <w:rPr>
          <w:rFonts w:ascii="Arial" w:hAnsi="Arial" w:cs="Arial"/>
          <w:iCs/>
          <w:sz w:val="24"/>
          <w:szCs w:val="24"/>
          <w:lang w:val="fr-CA"/>
        </w:rPr>
      </w:pPr>
    </w:p>
    <w:p w14:paraId="354E4B96" w14:textId="77777777" w:rsidR="008B17F6" w:rsidRPr="008B17F6" w:rsidRDefault="008B17F6" w:rsidP="008B17F6">
      <w:pPr>
        <w:pStyle w:val="NoSpacing"/>
        <w:ind w:left="720"/>
        <w:jc w:val="both"/>
        <w:rPr>
          <w:rFonts w:ascii="Arial" w:hAnsi="Arial" w:cs="Arial"/>
          <w:iCs/>
          <w:sz w:val="24"/>
          <w:szCs w:val="24"/>
          <w:lang w:val="fr-CA"/>
        </w:rPr>
      </w:pPr>
      <w:r w:rsidRPr="008B17F6">
        <w:rPr>
          <w:rFonts w:ascii="Arial" w:hAnsi="Arial" w:cs="Arial"/>
          <w:iCs/>
          <w:sz w:val="24"/>
          <w:szCs w:val="24"/>
          <w:lang w:val="fr-CA"/>
        </w:rPr>
        <w:t xml:space="preserve">Le Canada se réjouit des mesures positives prises par la Mauritanie pour promouvoir la santé reproductive.   </w:t>
      </w:r>
    </w:p>
    <w:p w14:paraId="17B68373" w14:textId="77777777" w:rsidR="008B17F6" w:rsidRPr="008B17F6" w:rsidRDefault="008B17F6" w:rsidP="008B17F6">
      <w:pPr>
        <w:pStyle w:val="NoSpacing"/>
        <w:ind w:left="720"/>
        <w:jc w:val="both"/>
        <w:rPr>
          <w:rFonts w:ascii="Arial" w:hAnsi="Arial" w:cs="Arial"/>
          <w:b/>
          <w:bCs/>
          <w:iCs/>
          <w:sz w:val="24"/>
          <w:szCs w:val="24"/>
          <w:lang w:val="fr-CA"/>
        </w:rPr>
      </w:pPr>
    </w:p>
    <w:p w14:paraId="4FDD90F8" w14:textId="77777777" w:rsidR="008B17F6" w:rsidRPr="008B17F6" w:rsidRDefault="008B17F6" w:rsidP="008B17F6">
      <w:pPr>
        <w:pStyle w:val="NoSpacing"/>
        <w:ind w:left="720"/>
        <w:jc w:val="both"/>
        <w:rPr>
          <w:rFonts w:ascii="Arial" w:hAnsi="Arial" w:cs="Arial"/>
          <w:iCs/>
          <w:sz w:val="24"/>
          <w:szCs w:val="24"/>
          <w:lang w:val="fr-CA"/>
        </w:rPr>
      </w:pPr>
      <w:r w:rsidRPr="008B17F6">
        <w:rPr>
          <w:rFonts w:ascii="Arial" w:hAnsi="Arial" w:cs="Arial"/>
          <w:iCs/>
          <w:sz w:val="24"/>
          <w:szCs w:val="24"/>
          <w:lang w:val="fr-CA"/>
        </w:rPr>
        <w:t>Le Canada recommande que la Mauritanie :</w:t>
      </w:r>
    </w:p>
    <w:p w14:paraId="020F4ACC" w14:textId="77777777" w:rsidR="008B17F6" w:rsidRPr="008B17F6" w:rsidRDefault="008B17F6" w:rsidP="008B17F6">
      <w:pPr>
        <w:pStyle w:val="NoSpacing"/>
        <w:ind w:left="720"/>
        <w:jc w:val="both"/>
        <w:rPr>
          <w:rFonts w:ascii="Arial" w:hAnsi="Arial" w:cs="Arial"/>
          <w:iCs/>
          <w:sz w:val="24"/>
          <w:szCs w:val="24"/>
          <w:lang w:val="fr-CA"/>
        </w:rPr>
      </w:pPr>
    </w:p>
    <w:p w14:paraId="1FB51947" w14:textId="77777777" w:rsidR="008B17F6" w:rsidRPr="008B17F6" w:rsidRDefault="008B17F6" w:rsidP="008B17F6">
      <w:pPr>
        <w:pStyle w:val="NoSpacing"/>
        <w:numPr>
          <w:ilvl w:val="0"/>
          <w:numId w:val="8"/>
        </w:numPr>
        <w:ind w:left="1440"/>
        <w:jc w:val="both"/>
        <w:rPr>
          <w:rFonts w:ascii="Arial" w:hAnsi="Arial" w:cs="Arial"/>
          <w:iCs/>
          <w:sz w:val="24"/>
          <w:szCs w:val="24"/>
          <w:lang w:val="fr-CA"/>
        </w:rPr>
      </w:pPr>
      <w:r w:rsidRPr="008B17F6">
        <w:rPr>
          <w:rFonts w:ascii="Arial" w:hAnsi="Arial" w:cs="Arial"/>
          <w:iCs/>
          <w:sz w:val="24"/>
          <w:szCs w:val="24"/>
          <w:lang w:val="fr-CA"/>
        </w:rPr>
        <w:t xml:space="preserve">Adopte une loi relative aux violences contre les femmes et les filles afin de pouvoir protéger efficacement les victimes de violence. </w:t>
      </w:r>
    </w:p>
    <w:p w14:paraId="01976FDF" w14:textId="77777777" w:rsidR="008B17F6" w:rsidRPr="008B17F6" w:rsidRDefault="008B17F6" w:rsidP="008B17F6">
      <w:pPr>
        <w:pStyle w:val="NoSpacing"/>
        <w:ind w:left="1440"/>
        <w:jc w:val="both"/>
        <w:rPr>
          <w:rFonts w:ascii="Arial" w:hAnsi="Arial" w:cs="Arial"/>
          <w:iCs/>
          <w:sz w:val="24"/>
          <w:szCs w:val="24"/>
          <w:lang w:val="fr-CA"/>
        </w:rPr>
      </w:pPr>
    </w:p>
    <w:p w14:paraId="29AB7589" w14:textId="77777777" w:rsidR="008B17F6" w:rsidRPr="008B17F6" w:rsidRDefault="008B17F6" w:rsidP="008B17F6">
      <w:pPr>
        <w:pStyle w:val="NoSpacing"/>
        <w:numPr>
          <w:ilvl w:val="0"/>
          <w:numId w:val="8"/>
        </w:numPr>
        <w:ind w:left="1440"/>
        <w:jc w:val="both"/>
        <w:rPr>
          <w:rFonts w:ascii="Arial" w:hAnsi="Arial" w:cs="Arial"/>
          <w:iCs/>
          <w:sz w:val="24"/>
          <w:szCs w:val="24"/>
          <w:lang w:val="fr-CA"/>
        </w:rPr>
      </w:pPr>
      <w:r w:rsidRPr="008B17F6">
        <w:rPr>
          <w:rFonts w:ascii="Arial" w:hAnsi="Arial" w:cs="Arial"/>
          <w:iCs/>
          <w:sz w:val="24"/>
          <w:szCs w:val="24"/>
          <w:lang w:val="fr-CA"/>
        </w:rPr>
        <w:t>Adopte une loi criminalisant les mutilations génitales féminines et prenne des mesures pour accroître le soutien des prestataires de services qui assurent la prise en charge médico-psychosociale des survivantes.</w:t>
      </w:r>
    </w:p>
    <w:p w14:paraId="31C8D31A" w14:textId="77777777" w:rsidR="008B17F6" w:rsidRPr="008B17F6" w:rsidRDefault="008B17F6" w:rsidP="008B17F6">
      <w:pPr>
        <w:pStyle w:val="NoSpacing"/>
        <w:ind w:left="720"/>
        <w:jc w:val="both"/>
        <w:rPr>
          <w:rFonts w:ascii="Arial" w:hAnsi="Arial" w:cs="Arial"/>
          <w:iCs/>
          <w:sz w:val="24"/>
          <w:szCs w:val="24"/>
          <w:lang w:val="fr-CA"/>
        </w:rPr>
      </w:pPr>
    </w:p>
    <w:p w14:paraId="0057529F" w14:textId="77777777" w:rsidR="008B17F6" w:rsidRPr="008B17F6" w:rsidRDefault="008B17F6" w:rsidP="008B17F6">
      <w:pPr>
        <w:pStyle w:val="NoSpacing"/>
        <w:numPr>
          <w:ilvl w:val="0"/>
          <w:numId w:val="8"/>
        </w:numPr>
        <w:ind w:left="1440"/>
        <w:jc w:val="both"/>
        <w:rPr>
          <w:rFonts w:ascii="Arial" w:hAnsi="Arial" w:cs="Arial"/>
          <w:iCs/>
          <w:sz w:val="24"/>
          <w:szCs w:val="24"/>
          <w:lang w:val="fr-CA"/>
        </w:rPr>
      </w:pPr>
      <w:r w:rsidRPr="008B17F6">
        <w:rPr>
          <w:rFonts w:ascii="Arial" w:hAnsi="Arial" w:cs="Arial"/>
          <w:iCs/>
          <w:sz w:val="24"/>
          <w:szCs w:val="24"/>
          <w:lang w:val="fr-CA"/>
        </w:rPr>
        <w:t>Révise son Code de la nationalité pour accorder l’égalité entre hommes et femmes en matière d’octroi de la nationalité et d’enregistrement des enfants à l’état civil.</w:t>
      </w:r>
    </w:p>
    <w:p w14:paraId="31094224" w14:textId="77777777" w:rsidR="008B17F6" w:rsidRPr="008B17F6" w:rsidRDefault="008B17F6" w:rsidP="008B17F6">
      <w:pPr>
        <w:pStyle w:val="NoSpacing"/>
        <w:ind w:left="720"/>
        <w:jc w:val="both"/>
        <w:rPr>
          <w:rFonts w:ascii="Arial" w:hAnsi="Arial" w:cs="Arial"/>
          <w:iCs/>
          <w:sz w:val="24"/>
          <w:szCs w:val="24"/>
          <w:lang w:val="fr-CA"/>
        </w:rPr>
      </w:pPr>
    </w:p>
    <w:p w14:paraId="4B3B2CE4" w14:textId="77777777" w:rsidR="008B17F6" w:rsidRPr="008B17F6" w:rsidRDefault="008B17F6" w:rsidP="008B17F6">
      <w:pPr>
        <w:pStyle w:val="NoSpacing"/>
        <w:numPr>
          <w:ilvl w:val="0"/>
          <w:numId w:val="8"/>
        </w:numPr>
        <w:ind w:left="1440"/>
        <w:jc w:val="both"/>
        <w:rPr>
          <w:rFonts w:ascii="Arial" w:hAnsi="Arial" w:cs="Arial"/>
          <w:iCs/>
          <w:sz w:val="24"/>
          <w:szCs w:val="24"/>
          <w:lang w:val="fr-CA"/>
        </w:rPr>
      </w:pPr>
      <w:r w:rsidRPr="008B17F6">
        <w:rPr>
          <w:rFonts w:ascii="Arial" w:hAnsi="Arial" w:cs="Arial"/>
          <w:iCs/>
          <w:sz w:val="24"/>
          <w:szCs w:val="24"/>
          <w:lang w:val="fr-CA"/>
        </w:rPr>
        <w:t>Amende son projet de loi sur les associations, les fondations et les réseaux pour le rendre conforme aux normes internationales relatives aux libertés fondamentales.</w:t>
      </w:r>
    </w:p>
    <w:p w14:paraId="38361430" w14:textId="77777777" w:rsidR="008B17F6" w:rsidRPr="008B17F6" w:rsidRDefault="008B17F6" w:rsidP="008B17F6">
      <w:pPr>
        <w:pStyle w:val="NoSpacing"/>
        <w:ind w:left="720"/>
        <w:jc w:val="both"/>
        <w:rPr>
          <w:rFonts w:ascii="Arial" w:hAnsi="Arial" w:cs="Arial"/>
          <w:iCs/>
          <w:sz w:val="24"/>
          <w:szCs w:val="24"/>
          <w:lang w:val="fr-CA"/>
        </w:rPr>
      </w:pPr>
    </w:p>
    <w:p w14:paraId="0DB14012" w14:textId="77777777" w:rsidR="008B17F6" w:rsidRPr="008B17F6" w:rsidRDefault="008B17F6" w:rsidP="008B17F6">
      <w:pPr>
        <w:pStyle w:val="NoSpacing"/>
        <w:ind w:left="720"/>
        <w:jc w:val="both"/>
        <w:rPr>
          <w:rFonts w:ascii="Arial" w:hAnsi="Arial" w:cs="Arial"/>
          <w:iCs/>
          <w:sz w:val="24"/>
          <w:szCs w:val="24"/>
          <w:lang w:val="fr-FR"/>
        </w:rPr>
      </w:pPr>
      <w:r w:rsidRPr="008B17F6">
        <w:rPr>
          <w:rFonts w:ascii="Arial" w:hAnsi="Arial" w:cs="Arial"/>
          <w:iCs/>
          <w:sz w:val="24"/>
          <w:szCs w:val="24"/>
          <w:lang w:val="fr-FR"/>
        </w:rPr>
        <w:t>Le Canada exhorte en outre la Mauritanie à imposer un moratoire sur les exécutions en vue d'abolir la peine de mort.</w:t>
      </w:r>
    </w:p>
    <w:p w14:paraId="55D7FD7F" w14:textId="77777777" w:rsidR="00295563" w:rsidRPr="008B17F6" w:rsidRDefault="00295563" w:rsidP="00C113F4">
      <w:pPr>
        <w:spacing w:line="480" w:lineRule="auto"/>
        <w:rPr>
          <w:lang w:val="fr-FR"/>
        </w:rPr>
      </w:pPr>
    </w:p>
    <w:sectPr w:rsidR="00295563" w:rsidRPr="008B17F6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16286FF9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B17F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B17F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 w15:restartNumberingAfterBreak="0">
    <w:nsid w:val="4A1E3759"/>
    <w:multiLevelType w:val="hybridMultilevel"/>
    <w:tmpl w:val="3C32D6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B17F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C04FDFE1-24B9-412D-AC51-FFD7DA2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0E15C-EADD-4806-B7E0-A90FE69C860A}"/>
</file>

<file path=customXml/itemProps2.xml><?xml version="1.0" encoding="utf-8"?>
<ds:datastoreItem xmlns:ds="http://schemas.openxmlformats.org/officeDocument/2006/customXml" ds:itemID="{1D01B274-F18A-4E02-B641-2678E0DD5D5C}"/>
</file>

<file path=customXml/itemProps3.xml><?xml version="1.0" encoding="utf-8"?>
<ds:datastoreItem xmlns:ds="http://schemas.openxmlformats.org/officeDocument/2006/customXml" ds:itemID="{42E2ABE3-3EDF-4165-8062-6CAB9C4095C7}"/>
</file>

<file path=customXml/itemProps4.xml><?xml version="1.0" encoding="utf-8"?>
<ds:datastoreItem xmlns:ds="http://schemas.openxmlformats.org/officeDocument/2006/customXml" ds:itemID="{7BF2D903-27EE-4614-9B56-497BD9D32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2021-01-15T14:19:00Z</dcterms:created>
  <dcterms:modified xsi:type="dcterms:W3CDTF">2021-01-15T14:19:00Z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