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B1640" w14:textId="7A0200BE" w:rsidR="00AF3088" w:rsidRPr="00AF3088" w:rsidRDefault="00AF3088" w:rsidP="00AF3088">
      <w:pPr>
        <w:jc w:val="center"/>
        <w:rPr>
          <w:rFonts w:ascii="Arial" w:eastAsia="Calibri" w:hAnsi="Arial" w:cs="Arial"/>
          <w:b/>
          <w:lang w:val="en-CA"/>
        </w:rPr>
      </w:pPr>
      <w:bookmarkStart w:id="0" w:name="_GoBack"/>
      <w:r w:rsidRPr="00AF3088">
        <w:rPr>
          <w:rFonts w:ascii="Arial" w:eastAsia="Calibri" w:hAnsi="Arial" w:cs="Arial"/>
          <w:b/>
          <w:lang w:val="en-CA"/>
        </w:rPr>
        <w:t>UPR37</w:t>
      </w:r>
    </w:p>
    <w:p w14:paraId="39E37807" w14:textId="3D355D25" w:rsidR="00AF3088" w:rsidRPr="00AF3088" w:rsidRDefault="00AF3088" w:rsidP="00AF3088">
      <w:pPr>
        <w:jc w:val="center"/>
        <w:rPr>
          <w:rFonts w:ascii="Arial" w:eastAsia="Calibri" w:hAnsi="Arial" w:cs="Arial"/>
          <w:b/>
          <w:lang w:val="en-CA"/>
        </w:rPr>
      </w:pPr>
      <w:r w:rsidRPr="00AF3088">
        <w:rPr>
          <w:rFonts w:ascii="Arial" w:eastAsia="Calibri" w:hAnsi="Arial" w:cs="Arial"/>
          <w:b/>
          <w:lang w:val="en-CA"/>
        </w:rPr>
        <w:t>26 January 2021</w:t>
      </w:r>
    </w:p>
    <w:p w14:paraId="7CD7732A" w14:textId="0E3F3E2E" w:rsidR="00AF3088" w:rsidRPr="00AF3088" w:rsidRDefault="00AF3088" w:rsidP="00AF3088">
      <w:pPr>
        <w:jc w:val="center"/>
        <w:rPr>
          <w:rFonts w:ascii="Arial" w:eastAsia="Calibri" w:hAnsi="Arial" w:cs="Arial"/>
          <w:b/>
          <w:lang w:val="en-CA"/>
        </w:rPr>
      </w:pPr>
      <w:r w:rsidRPr="00AF3088">
        <w:rPr>
          <w:rFonts w:ascii="Arial" w:eastAsia="Calibri" w:hAnsi="Arial" w:cs="Arial"/>
          <w:b/>
          <w:lang w:val="en-CA"/>
        </w:rPr>
        <w:t>Recommendations</w:t>
      </w:r>
      <w:r w:rsidRPr="00AF3088">
        <w:rPr>
          <w:rFonts w:ascii="Arial" w:eastAsia="Calibri" w:hAnsi="Arial" w:cs="Arial"/>
          <w:b/>
          <w:lang w:val="en-CA"/>
        </w:rPr>
        <w:t xml:space="preserve"> by Canada for Georgia’s UPR</w:t>
      </w:r>
    </w:p>
    <w:bookmarkEnd w:id="0"/>
    <w:p w14:paraId="7069FC81" w14:textId="77777777" w:rsidR="00AF3088" w:rsidRPr="00AF3088" w:rsidRDefault="00AF3088" w:rsidP="00AF3088">
      <w:pPr>
        <w:rPr>
          <w:rFonts w:ascii="Arial" w:eastAsia="Calibri" w:hAnsi="Arial" w:cs="Arial"/>
          <w:lang w:val="en-CA"/>
        </w:rPr>
      </w:pPr>
    </w:p>
    <w:p w14:paraId="2D08D095" w14:textId="77777777" w:rsidR="00AF3088" w:rsidRPr="00AF3088" w:rsidRDefault="00AF3088" w:rsidP="00AF3088">
      <w:pPr>
        <w:rPr>
          <w:rFonts w:ascii="Arial" w:hAnsi="Arial" w:cs="Arial"/>
          <w:lang w:val="en-CA"/>
        </w:rPr>
      </w:pPr>
      <w:r w:rsidRPr="00AF3088">
        <w:rPr>
          <w:rFonts w:ascii="Arial" w:hAnsi="Arial" w:cs="Arial"/>
          <w:lang w:val="en-CA"/>
        </w:rPr>
        <w:t xml:space="preserve">Thank you, Madam President. </w:t>
      </w:r>
    </w:p>
    <w:p w14:paraId="4636B760" w14:textId="77777777" w:rsidR="00AF3088" w:rsidRPr="00AF3088" w:rsidRDefault="00AF3088" w:rsidP="00AF3088">
      <w:pPr>
        <w:rPr>
          <w:rFonts w:ascii="Arial" w:hAnsi="Arial" w:cs="Arial"/>
          <w:lang w:val="en-CA"/>
        </w:rPr>
      </w:pPr>
    </w:p>
    <w:p w14:paraId="3C25B026" w14:textId="77777777" w:rsidR="00AF3088" w:rsidRPr="00AF3088" w:rsidRDefault="00AF3088" w:rsidP="00AF3088">
      <w:pPr>
        <w:rPr>
          <w:rFonts w:ascii="Arial" w:hAnsi="Arial" w:cs="Arial"/>
          <w:lang w:val="en-CA"/>
        </w:rPr>
      </w:pPr>
      <w:r w:rsidRPr="00AF3088">
        <w:rPr>
          <w:rFonts w:ascii="Arial" w:hAnsi="Arial" w:cs="Arial"/>
          <w:lang w:val="en-CA"/>
        </w:rPr>
        <w:t>Canada welcomes the strides made by Georgia under its Human Rights National Strategy, including the establishment of the first Human Rights Department in 2018 under the Ministry of Interior Affairs and the relaunching of a council responsible for human rights.</w:t>
      </w:r>
    </w:p>
    <w:p w14:paraId="0CE36638" w14:textId="77777777" w:rsidR="00AF3088" w:rsidRPr="00AF3088" w:rsidRDefault="00AF3088" w:rsidP="00AF3088">
      <w:pPr>
        <w:rPr>
          <w:rFonts w:ascii="Arial" w:hAnsi="Arial" w:cs="Arial"/>
          <w:lang w:val="en-CA"/>
        </w:rPr>
      </w:pPr>
      <w:r w:rsidRPr="00AF3088">
        <w:rPr>
          <w:rFonts w:ascii="Arial" w:hAnsi="Arial" w:cs="Arial"/>
          <w:lang w:val="en-CA"/>
        </w:rPr>
        <w:t xml:space="preserve">  </w:t>
      </w:r>
    </w:p>
    <w:p w14:paraId="0AD51F9B" w14:textId="77777777" w:rsidR="00AF3088" w:rsidRPr="00AF3088" w:rsidRDefault="00AF3088" w:rsidP="00AF3088">
      <w:pPr>
        <w:rPr>
          <w:rFonts w:ascii="Arial" w:hAnsi="Arial" w:cs="Arial"/>
          <w:lang w:val="en-CA"/>
        </w:rPr>
      </w:pPr>
      <w:r w:rsidRPr="00AF3088">
        <w:rPr>
          <w:rFonts w:ascii="Arial" w:hAnsi="Arial" w:cs="Arial"/>
          <w:lang w:val="en-CA"/>
        </w:rPr>
        <w:t xml:space="preserve">Canada recommends that Georgia: </w:t>
      </w:r>
    </w:p>
    <w:p w14:paraId="2D2A25B2" w14:textId="77777777" w:rsidR="00AF3088" w:rsidRPr="00AF3088" w:rsidRDefault="00AF3088" w:rsidP="00AF3088">
      <w:pPr>
        <w:rPr>
          <w:rFonts w:ascii="Arial" w:hAnsi="Arial" w:cs="Arial"/>
          <w:lang w:val="en-CA"/>
        </w:rPr>
      </w:pPr>
    </w:p>
    <w:p w14:paraId="44F4F3D5" w14:textId="77777777" w:rsidR="00AF3088" w:rsidRPr="00AF3088" w:rsidRDefault="00AF3088" w:rsidP="00AF3088">
      <w:pPr>
        <w:pStyle w:val="ListParagraph"/>
        <w:numPr>
          <w:ilvl w:val="0"/>
          <w:numId w:val="9"/>
        </w:numPr>
        <w:spacing w:after="0" w:line="240" w:lineRule="auto"/>
        <w:rPr>
          <w:rFonts w:ascii="Arial" w:hAnsi="Arial" w:cs="Arial"/>
          <w:sz w:val="24"/>
          <w:szCs w:val="24"/>
        </w:rPr>
      </w:pPr>
      <w:r w:rsidRPr="00AF3088">
        <w:rPr>
          <w:rFonts w:ascii="Arial" w:hAnsi="Arial" w:cs="Arial"/>
          <w:sz w:val="24"/>
          <w:szCs w:val="24"/>
        </w:rPr>
        <w:t xml:space="preserve">Strengthen mechanisms for accountability of law enforcement abuses, including by equipping the State Inspector’s Service with the necessary resources and support to effectively implement its mandate. </w:t>
      </w:r>
    </w:p>
    <w:p w14:paraId="043B07E0" w14:textId="77777777" w:rsidR="00AF3088" w:rsidRPr="00AF3088" w:rsidRDefault="00AF3088" w:rsidP="00AF3088">
      <w:pPr>
        <w:pStyle w:val="ListParagraph"/>
        <w:spacing w:after="0" w:line="240" w:lineRule="auto"/>
        <w:rPr>
          <w:rFonts w:ascii="Arial" w:hAnsi="Arial" w:cs="Arial"/>
          <w:sz w:val="24"/>
          <w:szCs w:val="24"/>
        </w:rPr>
      </w:pPr>
    </w:p>
    <w:p w14:paraId="67A9D984" w14:textId="77777777" w:rsidR="00AF3088" w:rsidRPr="00AF3088" w:rsidRDefault="00AF3088" w:rsidP="00AF3088">
      <w:pPr>
        <w:pStyle w:val="ListParagraph"/>
        <w:numPr>
          <w:ilvl w:val="0"/>
          <w:numId w:val="9"/>
        </w:numPr>
        <w:spacing w:after="0" w:line="240" w:lineRule="auto"/>
        <w:rPr>
          <w:rFonts w:ascii="Arial" w:hAnsi="Arial" w:cs="Arial"/>
          <w:sz w:val="24"/>
          <w:szCs w:val="24"/>
        </w:rPr>
      </w:pPr>
      <w:r w:rsidRPr="00AF3088">
        <w:rPr>
          <w:rFonts w:ascii="Arial" w:hAnsi="Arial" w:cs="Arial"/>
          <w:sz w:val="24"/>
          <w:szCs w:val="24"/>
        </w:rPr>
        <w:t xml:space="preserve">Improve mechanisms to ensure the independence and impartiality of the judiciary to encourage greater public trust in the rule of law, including by prioritizing transparent and fair guidelines in judicial appointments. </w:t>
      </w:r>
    </w:p>
    <w:p w14:paraId="7A0A7F2E" w14:textId="77777777" w:rsidR="00AF3088" w:rsidRPr="00AF3088" w:rsidRDefault="00AF3088" w:rsidP="00AF3088">
      <w:pPr>
        <w:pStyle w:val="ListParagraph"/>
        <w:spacing w:after="0" w:line="240" w:lineRule="auto"/>
        <w:rPr>
          <w:rFonts w:ascii="Arial" w:hAnsi="Arial" w:cs="Arial"/>
          <w:sz w:val="24"/>
          <w:szCs w:val="24"/>
        </w:rPr>
      </w:pPr>
    </w:p>
    <w:p w14:paraId="7FBE0CEE" w14:textId="77777777" w:rsidR="00AF3088" w:rsidRPr="00AF3088" w:rsidRDefault="00AF3088" w:rsidP="00AF3088">
      <w:pPr>
        <w:pStyle w:val="ListParagraph"/>
        <w:numPr>
          <w:ilvl w:val="0"/>
          <w:numId w:val="9"/>
        </w:numPr>
        <w:spacing w:after="0" w:line="240" w:lineRule="auto"/>
        <w:rPr>
          <w:rFonts w:ascii="Arial" w:hAnsi="Arial" w:cs="Arial"/>
          <w:sz w:val="24"/>
          <w:szCs w:val="24"/>
        </w:rPr>
      </w:pPr>
      <w:r w:rsidRPr="00AF3088">
        <w:rPr>
          <w:rFonts w:ascii="Arial" w:hAnsi="Arial" w:cs="Arial"/>
          <w:sz w:val="24"/>
          <w:szCs w:val="24"/>
        </w:rPr>
        <w:t xml:space="preserve">Continue to implement and expand measures to uphold the rights of LGBTQ2I individuals, including by ensuring full investigations into abuses and addressing hate speech.  </w:t>
      </w:r>
    </w:p>
    <w:p w14:paraId="3903052A" w14:textId="77777777" w:rsidR="00AF3088" w:rsidRPr="00AF3088" w:rsidRDefault="00AF3088" w:rsidP="00AF3088">
      <w:pPr>
        <w:pStyle w:val="ListParagraph"/>
        <w:spacing w:after="0" w:line="240" w:lineRule="auto"/>
        <w:rPr>
          <w:rFonts w:ascii="Arial" w:hAnsi="Arial" w:cs="Arial"/>
          <w:sz w:val="24"/>
          <w:szCs w:val="24"/>
        </w:rPr>
      </w:pPr>
    </w:p>
    <w:p w14:paraId="43E9FC17" w14:textId="77777777" w:rsidR="00AF3088" w:rsidRPr="00AF3088" w:rsidRDefault="00AF3088" w:rsidP="00AF3088">
      <w:pPr>
        <w:pStyle w:val="ListParagraph"/>
        <w:numPr>
          <w:ilvl w:val="0"/>
          <w:numId w:val="9"/>
        </w:numPr>
        <w:spacing w:after="0" w:line="240" w:lineRule="auto"/>
        <w:rPr>
          <w:rFonts w:ascii="Arial" w:hAnsi="Arial" w:cs="Arial"/>
          <w:sz w:val="24"/>
          <w:szCs w:val="24"/>
        </w:rPr>
      </w:pPr>
      <w:r w:rsidRPr="00AF3088">
        <w:rPr>
          <w:rFonts w:ascii="Arial" w:hAnsi="Arial" w:cs="Arial"/>
          <w:sz w:val="24"/>
          <w:szCs w:val="24"/>
        </w:rPr>
        <w:t xml:space="preserve">Strengthen the protection of the economic and social rights of internally-displaced persons and asylum-seekers. </w:t>
      </w:r>
    </w:p>
    <w:p w14:paraId="0278E469" w14:textId="77777777" w:rsidR="00AF3088" w:rsidRPr="00AF3088" w:rsidRDefault="00AF3088" w:rsidP="00AF3088">
      <w:pPr>
        <w:rPr>
          <w:rFonts w:ascii="Arial" w:hAnsi="Arial" w:cs="Arial"/>
          <w:lang w:val="en-CA"/>
        </w:rPr>
      </w:pPr>
    </w:p>
    <w:p w14:paraId="72DF52C1" w14:textId="77777777" w:rsidR="00AF3088" w:rsidRPr="00AF3088" w:rsidRDefault="00AF3088" w:rsidP="00AF3088">
      <w:pPr>
        <w:rPr>
          <w:rFonts w:ascii="Arial" w:hAnsi="Arial" w:cs="Arial"/>
          <w:lang w:val="en-CA"/>
        </w:rPr>
      </w:pPr>
      <w:r w:rsidRPr="00AF3088">
        <w:rPr>
          <w:rFonts w:ascii="Arial" w:hAnsi="Arial" w:cs="Arial"/>
          <w:lang w:val="en-CA"/>
        </w:rPr>
        <w:t xml:space="preserve">Canada notes that important steps still need to be taken to strengthen existing investigatory and anti-discrimination mechanisms. </w:t>
      </w:r>
    </w:p>
    <w:p w14:paraId="55D7FD7F" w14:textId="3C8B9B65" w:rsidR="00295563" w:rsidRPr="00AF3088" w:rsidRDefault="00295563" w:rsidP="00C113F4">
      <w:pPr>
        <w:spacing w:line="480" w:lineRule="auto"/>
        <w:rPr>
          <w:lang w:val="en-CA"/>
        </w:rPr>
      </w:pPr>
    </w:p>
    <w:sectPr w:rsidR="00295563" w:rsidRPr="00AF3088"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88BBBFA"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AF308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F3088">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54F774A"/>
    <w:multiLevelType w:val="hybridMultilevel"/>
    <w:tmpl w:val="D5B41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00E71"/>
    <w:multiLevelType w:val="hybridMultilevel"/>
    <w:tmpl w:val="6C824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AF3088"/>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11A5BFF1-354B-4F10-B366-47AF55FC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9AC70-DD85-4A4A-A6B4-F95C4450275C}"/>
</file>

<file path=customXml/itemProps2.xml><?xml version="1.0" encoding="utf-8"?>
<ds:datastoreItem xmlns:ds="http://schemas.openxmlformats.org/officeDocument/2006/customXml" ds:itemID="{4D6011DF-FD0E-41FE-89DE-0CC0E4A13A4C}"/>
</file>

<file path=customXml/itemProps3.xml><?xml version="1.0" encoding="utf-8"?>
<ds:datastoreItem xmlns:ds="http://schemas.openxmlformats.org/officeDocument/2006/customXml" ds:itemID="{18A9D2BC-AF4C-40D2-85CB-DFBD5ECD2AE3}"/>
</file>

<file path=customXml/itemProps4.xml><?xml version="1.0" encoding="utf-8"?>
<ds:datastoreItem xmlns:ds="http://schemas.openxmlformats.org/officeDocument/2006/customXml" ds:itemID="{149E155A-8088-4DE4-93C1-9118BCB78164}"/>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2021-01-22T10:24:00Z</dcterms:created>
  <dcterms:modified xsi:type="dcterms:W3CDTF">2021-01-22T10:24:00Z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