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54" w:rsidRDefault="00E63754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E63754" w:rsidRDefault="00E63754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E63754" w:rsidRDefault="00E63754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E63754" w:rsidRDefault="00E63754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Liban</w:t>
      </w:r>
    </w:p>
    <w:p w:rsidR="00E63754" w:rsidRDefault="00E63754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E63754" w:rsidRDefault="00E63754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E63754" w:rsidRPr="003E68F5" w:rsidRDefault="00E63754" w:rsidP="00573C38">
      <w:pPr>
        <w:spacing w:line="240" w:lineRule="auto"/>
        <w:jc w:val="center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Ge</w:t>
      </w:r>
      <w:r w:rsidR="00975FAA" w:rsidRPr="003E68F5">
        <w:rPr>
          <w:rFonts w:cstheme="minorHAnsi"/>
          <w:sz w:val="28"/>
          <w:szCs w:val="28"/>
        </w:rPr>
        <w:t xml:space="preserve">nève, le lundi 18 janvier 2021 </w:t>
      </w:r>
      <w:r w:rsidRPr="003E68F5">
        <w:rPr>
          <w:rFonts w:cstheme="minorHAnsi"/>
          <w:sz w:val="28"/>
          <w:szCs w:val="28"/>
        </w:rPr>
        <w:t>(après-midi)</w:t>
      </w:r>
    </w:p>
    <w:p w:rsidR="00E63754" w:rsidRPr="003E68F5" w:rsidRDefault="00E63754" w:rsidP="00573C38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E63754" w:rsidRPr="003E68F5" w:rsidRDefault="008F36E9" w:rsidP="00573C38">
      <w:pPr>
        <w:spacing w:line="360" w:lineRule="auto"/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Madame la Présidente</w:t>
      </w:r>
      <w:r w:rsidR="000E638B" w:rsidRPr="003E68F5">
        <w:rPr>
          <w:rFonts w:cstheme="minorHAnsi"/>
          <w:sz w:val="28"/>
          <w:szCs w:val="28"/>
        </w:rPr>
        <w:t>,</w:t>
      </w:r>
    </w:p>
    <w:p w:rsidR="000E638B" w:rsidRPr="003E68F5" w:rsidRDefault="000E638B" w:rsidP="000E638B">
      <w:pPr>
        <w:spacing w:line="360" w:lineRule="auto"/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Je voudrais tout d'abord remercier la délégation du Liban.</w:t>
      </w:r>
    </w:p>
    <w:p w:rsidR="00BA607C" w:rsidRPr="003E68F5" w:rsidRDefault="00BA607C" w:rsidP="00BA607C">
      <w:pPr>
        <w:jc w:val="both"/>
        <w:rPr>
          <w:rFonts w:cstheme="minorHAnsi"/>
          <w:bCs/>
          <w:sz w:val="28"/>
          <w:szCs w:val="28"/>
        </w:rPr>
      </w:pPr>
      <w:r w:rsidRPr="003E68F5">
        <w:rPr>
          <w:rFonts w:cstheme="minorHAnsi"/>
          <w:bCs/>
          <w:sz w:val="28"/>
          <w:szCs w:val="28"/>
        </w:rPr>
        <w:t>Malgré la ratification de nombreuses conventions, la situation des droits de l’Homme au Liban doit encore être améliorée. La France invite les</w:t>
      </w:r>
      <w:r w:rsidRPr="003E68F5">
        <w:rPr>
          <w:rFonts w:cstheme="minorHAnsi"/>
          <w:bCs/>
          <w:iCs/>
          <w:sz w:val="28"/>
          <w:szCs w:val="28"/>
        </w:rPr>
        <w:t xml:space="preserve"> autorités à mettre en œuvre</w:t>
      </w:r>
      <w:r w:rsidRPr="003E68F5">
        <w:rPr>
          <w:rFonts w:cstheme="minorHAnsi"/>
          <w:bCs/>
          <w:sz w:val="28"/>
          <w:szCs w:val="28"/>
        </w:rPr>
        <w:t xml:space="preserve"> les recommandations suivantes :</w:t>
      </w:r>
    </w:p>
    <w:p w:rsidR="00BA607C" w:rsidRPr="003E68F5" w:rsidRDefault="00BA607C" w:rsidP="00BA6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1- Garantir l’indépendance de la justice, notamment en adoptant une loi à cette fin, et lutter contre l’impunité, en menant à son terme une enquête indépendante et crédible sur les causes et les responsabilités dans l’explosion du 4 août 2020 ;</w:t>
      </w:r>
    </w:p>
    <w:p w:rsidR="00BA607C" w:rsidRPr="003E68F5" w:rsidRDefault="00BA607C" w:rsidP="00BA6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A607C" w:rsidRPr="003E68F5" w:rsidRDefault="00BA607C" w:rsidP="00BA607C">
      <w:pPr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2- Lutter contre le harcèlement et l’intimidation des journalistes, personnes LGBTI et défenseurs des droits de l’Homme, et assurer le strict respect du droit à manifester pacifiquement ;</w:t>
      </w:r>
    </w:p>
    <w:p w:rsidR="00BA607C" w:rsidRPr="003E68F5" w:rsidRDefault="00BA607C" w:rsidP="00BA6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3-  Favoriser l’accès aux moyens de subsistance et améliorer les conditions de vie des réfugiés syriens et palestiniens ;</w:t>
      </w:r>
    </w:p>
    <w:p w:rsidR="00BA607C" w:rsidRPr="003E68F5" w:rsidRDefault="00BA607C" w:rsidP="00BA60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A607C" w:rsidRPr="003E68F5" w:rsidRDefault="00BA607C" w:rsidP="00BA607C">
      <w:pPr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4- Garantir l’égalité femmes-hommes et permettre aux femmes de transmettre la nationalité libanaise à leurs enfants ;</w:t>
      </w:r>
    </w:p>
    <w:p w:rsidR="00BA607C" w:rsidRPr="003E68F5" w:rsidRDefault="00BA607C" w:rsidP="00BA607C">
      <w:pPr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 xml:space="preserve">5- Abolir </w:t>
      </w:r>
      <w:r w:rsidRPr="003E68F5">
        <w:rPr>
          <w:rFonts w:cstheme="minorHAnsi"/>
          <w:i/>
          <w:sz w:val="28"/>
          <w:szCs w:val="28"/>
        </w:rPr>
        <w:t>de jure</w:t>
      </w:r>
      <w:r w:rsidRPr="003E68F5">
        <w:rPr>
          <w:rFonts w:cstheme="minorHAnsi"/>
          <w:sz w:val="28"/>
          <w:szCs w:val="28"/>
        </w:rPr>
        <w:t xml:space="preserve"> la peine de mort</w:t>
      </w:r>
      <w:r w:rsidR="003E68F5">
        <w:rPr>
          <w:rFonts w:cstheme="minorHAnsi"/>
          <w:sz w:val="28"/>
          <w:szCs w:val="28"/>
        </w:rPr>
        <w:t> ;</w:t>
      </w:r>
      <w:r w:rsidRPr="003E68F5">
        <w:rPr>
          <w:rFonts w:cstheme="minorHAnsi"/>
          <w:sz w:val="28"/>
          <w:szCs w:val="28"/>
        </w:rPr>
        <w:t xml:space="preserve"> </w:t>
      </w:r>
    </w:p>
    <w:p w:rsidR="00646F85" w:rsidRPr="003E68F5" w:rsidRDefault="00BA607C" w:rsidP="003E68F5">
      <w:pPr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6- Ratifier la Convention</w:t>
      </w:r>
      <w:r w:rsidR="003E68F5">
        <w:rPr>
          <w:rFonts w:cstheme="minorHAnsi"/>
          <w:sz w:val="28"/>
          <w:szCs w:val="28"/>
        </w:rPr>
        <w:t xml:space="preserve"> </w:t>
      </w:r>
      <w:r w:rsidRPr="003E68F5">
        <w:rPr>
          <w:rFonts w:cstheme="minorHAnsi"/>
          <w:sz w:val="28"/>
          <w:szCs w:val="28"/>
        </w:rPr>
        <w:t xml:space="preserve">internationale pour la protection de toutes les personnes contre les disparitions forcées et le Statut de Rome. </w:t>
      </w:r>
      <w:bookmarkStart w:id="0" w:name="_GoBack"/>
      <w:bookmarkEnd w:id="0"/>
    </w:p>
    <w:p w:rsidR="00E538E4" w:rsidRPr="003E68F5" w:rsidRDefault="00E63754" w:rsidP="00646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E68F5">
        <w:rPr>
          <w:rFonts w:cstheme="minorHAnsi"/>
          <w:sz w:val="28"/>
          <w:szCs w:val="28"/>
        </w:rPr>
        <w:t>Je vous remercie</w:t>
      </w:r>
      <w:proofErr w:type="gramStart"/>
      <w:r w:rsidRPr="003E68F5">
        <w:rPr>
          <w:rFonts w:cstheme="minorHAnsi"/>
          <w:sz w:val="28"/>
          <w:szCs w:val="28"/>
        </w:rPr>
        <w:t>./</w:t>
      </w:r>
      <w:proofErr w:type="gramEnd"/>
      <w:r w:rsidRPr="003E68F5">
        <w:rPr>
          <w:rFonts w:cstheme="minorHAnsi"/>
          <w:sz w:val="28"/>
          <w:szCs w:val="28"/>
        </w:rPr>
        <w:t>.</w:t>
      </w:r>
    </w:p>
    <w:sectPr w:rsidR="00E538E4" w:rsidRPr="003E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4"/>
    <w:rsid w:val="000E638B"/>
    <w:rsid w:val="003E68F5"/>
    <w:rsid w:val="00646F85"/>
    <w:rsid w:val="008F36E9"/>
    <w:rsid w:val="00975FAA"/>
    <w:rsid w:val="00BA0DA2"/>
    <w:rsid w:val="00BA607C"/>
    <w:rsid w:val="00D53B5C"/>
    <w:rsid w:val="00E538E4"/>
    <w:rsid w:val="00E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C382-30E3-4A67-8E60-B5D2D22B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F0C4F-719B-40F6-ABAB-69BDF83DD910}"/>
</file>

<file path=customXml/itemProps2.xml><?xml version="1.0" encoding="utf-8"?>
<ds:datastoreItem xmlns:ds="http://schemas.openxmlformats.org/officeDocument/2006/customXml" ds:itemID="{43490256-3388-497A-BC16-8692BA56720F}"/>
</file>

<file path=customXml/itemProps3.xml><?xml version="1.0" encoding="utf-8"?>
<ds:datastoreItem xmlns:ds="http://schemas.openxmlformats.org/officeDocument/2006/customXml" ds:itemID="{0C3A53A4-7644-4C6D-B76F-83BAA4C0CA62}"/>
</file>

<file path=customXml/itemProps4.xml><?xml version="1.0" encoding="utf-8"?>
<ds:datastoreItem xmlns:ds="http://schemas.openxmlformats.org/officeDocument/2006/customXml" ds:itemID="{31B23E01-9D65-4A87-92D7-2DD4FB2DE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LE GOFF Pierre</cp:lastModifiedBy>
  <cp:revision>8</cp:revision>
  <dcterms:created xsi:type="dcterms:W3CDTF">2020-12-08T09:23:00Z</dcterms:created>
  <dcterms:modified xsi:type="dcterms:W3CDTF">2021-01-18T11:30:00Z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