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ходе рассмотрения национального доклада Мьянмы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37-й сессии Рабочей группы Совета ООН по правам человека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(Женева, 25 января 2021 г.)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Господин Председатель,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Приветствуем делегацию Мьянмы и благодарим за представленный доклад.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объективный характер национального доклада. Приветствуем присоединение Нейпьидо к Международному пакту об экономических, социальных и культурных правах, Факультативному протоколу к Конвенции о правах ребенка, касающегося участия детей в вооруженных конфликтах. Рассматриваем создание Комиссии по правам человека Мьянмы в качестве важного политического шага.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оцениваем готовность Мьянмы к сотрудничеству с международными и региональными правозащитными механизмами.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удовлетворением отмечаем прогресс по целому ряду направлений в правозащитной сфере, в частности, исключение в 2020 году Мьянмы из списка стран, в которых практикуется вербовка несовершеннолетних лиц в вооруженные силы.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 относится с пониманием к тому, что Мьянма переживает сложный этап демократических преобразований, отягощенный многолетними исторически сложившимися межнациональными и межконфессиональными разногласиями, что неминуемо отражается на ситуации с правами человека.  Мы не  отрицаем важности привлечения к ответственности лиц, виновных в совершении преступлений в</w:t>
      </w:r>
      <w:r>
        <w:rPr/>
        <w:t xml:space="preserve"> </w:t>
      </w:r>
      <w:r>
        <w:rPr>
          <w:sz w:val="28"/>
          <w:szCs w:val="28"/>
        </w:rPr>
        <w:t>Ракхайнской национальной области.  Вместе с тем выступаем против ажиотажа вокруг этой серьезной и сложной проблемы. Исходим из того, что власти Мьянмы предпринимают последовательные усилия по расследованию случаев нарушения прав человека и преступлений в Ракхайне.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Выступаем за урегулирование проблемы беженцев-рохинджей на основе прямого диалога между Мьянмой и Бангладеш. Приветствуем конструктивное содействие двустороннему переговорному процессу и имплементации имеющихся договоренностей со стороны АСЕАН и Китая.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Рекомендуем продолжать мирные переговоры в целях вовлечения остающихся вооруженных этических группировок в процесс мирного урегулирования.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9218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b7244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 w:val="false"/>
      <w:i w:val="false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H23G" w:customStyle="1">
    <w:name w:val="_ H_2/3_G"/>
    <w:basedOn w:val="Normal"/>
    <w:next w:val="Normal"/>
    <w:qFormat/>
    <w:rsid w:val="00306d28"/>
    <w:pPr>
      <w:keepNext w:val="true"/>
      <w:keepLines/>
      <w:tabs>
        <w:tab w:val="clear" w:pos="708"/>
        <w:tab w:val="right" w:pos="851" w:leader="none"/>
      </w:tabs>
      <w:suppressAutoHyphens w:val="true"/>
      <w:spacing w:lineRule="exact" w:line="240" w:before="240" w:after="120"/>
      <w:ind w:left="1134" w:right="1134" w:hanging="1134"/>
    </w:pPr>
    <w:rPr>
      <w:b/>
      <w:sz w:val="20"/>
      <w:szCs w:val="20"/>
      <w:lang w:val="en-GB" w:eastAsia="en-US"/>
    </w:rPr>
  </w:style>
  <w:style w:type="paragraph" w:styleId="SingleTxtG" w:customStyle="1">
    <w:name w:val="_ Single Txt_G"/>
    <w:basedOn w:val="Normal"/>
    <w:qFormat/>
    <w:rsid w:val="00306d28"/>
    <w:pPr>
      <w:suppressAutoHyphens w:val="true"/>
      <w:spacing w:lineRule="atLeast" w:line="240" w:before="0" w:after="120"/>
      <w:ind w:left="1134" w:right="1134" w:hanging="0"/>
      <w:jc w:val="both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a4"/>
    <w:qFormat/>
    <w:rsid w:val="00b7244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D1350-51F1-481A-AD41-8448DDAA9720}"/>
</file>

<file path=customXml/itemProps2.xml><?xml version="1.0" encoding="utf-8"?>
<ds:datastoreItem xmlns:ds="http://schemas.openxmlformats.org/officeDocument/2006/customXml" ds:itemID="{FBF59F0B-163A-494F-91CF-000FB44B248B}"/>
</file>

<file path=customXml/itemProps3.xml><?xml version="1.0" encoding="utf-8"?>
<ds:datastoreItem xmlns:ds="http://schemas.openxmlformats.org/officeDocument/2006/customXml" ds:itemID="{D1CD6016-DBB1-4C2A-95F4-E0E905F802D5}"/>
</file>

<file path=customXml/itemProps4.xml><?xml version="1.0" encoding="utf-8"?>
<ds:datastoreItem xmlns:ds="http://schemas.openxmlformats.org/officeDocument/2006/customXml" ds:itemID="{3B9565C9-C605-4597-8E28-CFB8ECDFC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ZirkonOffice/6.1.4.69$Linux_X86_64 LibreOffice_project/47d75f130dc3b2f8215ce8b744f6b7537bc76fd1</Application>
  <Pages>2</Pages>
  <Words>247</Words>
  <Characters>1843</Characters>
  <CharactersWithSpaces>2079</CharactersWithSpaces>
  <Paragraphs>14</Paragraphs>
  <Company>MID 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</dc:title>
  <dc:subject/>
  <dc:creator>test6</dc:creator>
  <dc:description/>
  <cp:lastModifiedBy/>
  <cp:revision>5</cp:revision>
  <cp:lastPrinted>2015-10-29T15:12:00Z</cp:lastPrinted>
  <dcterms:created xsi:type="dcterms:W3CDTF">2021-01-15T09:02:00Z</dcterms:created>
  <dcterms:modified xsi:type="dcterms:W3CDTF">2021-01-19T18:04:24Z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MID RF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