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F947" w14:textId="77777777" w:rsidR="009E2CDB" w:rsidRDefault="009E2CDB" w:rsidP="009E2CDB">
      <w:pPr>
        <w:spacing w:after="0"/>
        <w:ind w:firstLine="4111"/>
        <w:rPr>
          <w:rFonts w:ascii="Calibri" w:eastAsia="Calibri" w:hAnsi="Calibri" w:cs="Calibri"/>
        </w:rPr>
      </w:pPr>
      <w:r>
        <w:object w:dxaOrig="1108" w:dyaOrig="1065" w14:anchorId="54C30252">
          <v:rect id="_x0000_i1025" style="width:67.5pt;height:53.25pt" o:ole="" o:preferrelative="t" stroked="f">
            <v:imagedata r:id="rId4" o:title=""/>
          </v:rect>
          <o:OLEObject Type="Embed" ProgID="StaticMetafile" ShapeID="_x0000_i1025" DrawAspect="Content" ObjectID="_1672570883" r:id="rId5"/>
        </w:object>
      </w:r>
    </w:p>
    <w:p w14:paraId="3633EB71" w14:textId="77777777" w:rsidR="009E2CDB" w:rsidRPr="00D1195B" w:rsidRDefault="009E2CDB" w:rsidP="009E2CDB">
      <w:pPr>
        <w:tabs>
          <w:tab w:val="left" w:pos="708"/>
          <w:tab w:val="center" w:pos="4536"/>
          <w:tab w:val="right" w:pos="9072"/>
        </w:tabs>
        <w:spacing w:after="0"/>
        <w:jc w:val="center"/>
        <w:rPr>
          <w:rFonts w:ascii="Calibri" w:eastAsia="Calibri" w:hAnsi="Calibri" w:cs="Calibri"/>
          <w:b/>
          <w:bCs/>
          <w:sz w:val="40"/>
        </w:rPr>
      </w:pPr>
      <w:r w:rsidRPr="00D1195B">
        <w:rPr>
          <w:rFonts w:ascii="Times New Roman" w:hAnsi="Times New Roman"/>
          <w:b/>
          <w:bCs/>
          <w:sz w:val="40"/>
          <w:szCs w:val="40"/>
          <w:rtl/>
        </w:rPr>
        <w:t>الجـمهــوريـــة الجـــزائريـــة الـــديمـقراطيــة الشــعبيـــة</w:t>
      </w:r>
      <w:r w:rsidRPr="00D1195B">
        <w:rPr>
          <w:rFonts w:ascii="Calibri" w:eastAsia="Calibri" w:hAnsi="Calibri" w:cs="Calibri"/>
          <w:b/>
          <w:bCs/>
          <w:sz w:val="40"/>
        </w:rPr>
        <w:t xml:space="preserve">   </w:t>
      </w:r>
    </w:p>
    <w:p w14:paraId="00DC0EF1" w14:textId="77777777" w:rsidR="009E2CDB" w:rsidRPr="00D1195B" w:rsidRDefault="009E2CDB" w:rsidP="009E2CDB">
      <w:pPr>
        <w:tabs>
          <w:tab w:val="left" w:pos="708"/>
          <w:tab w:val="center" w:pos="4536"/>
          <w:tab w:val="right" w:pos="9072"/>
        </w:tabs>
        <w:spacing w:after="0"/>
        <w:jc w:val="center"/>
        <w:rPr>
          <w:rFonts w:ascii="Calibri" w:eastAsia="Calibri" w:hAnsi="Calibri" w:cs="Calibri"/>
          <w:b/>
          <w:bCs/>
        </w:rPr>
      </w:pPr>
      <w:r w:rsidRPr="00D1195B">
        <w:rPr>
          <w:rFonts w:ascii="Calibri" w:eastAsia="Calibri" w:hAnsi="Calibri" w:cs="Calibri"/>
          <w:b/>
          <w:bCs/>
        </w:rPr>
        <w:t>REPUBLIQUE ALGERIENNE DEMOCRATIQUE ET POPULAIRE</w:t>
      </w:r>
    </w:p>
    <w:tbl>
      <w:tblPr>
        <w:tblW w:w="0" w:type="auto"/>
        <w:tblInd w:w="98" w:type="dxa"/>
        <w:tblCellMar>
          <w:left w:w="10" w:type="dxa"/>
          <w:right w:w="10" w:type="dxa"/>
        </w:tblCellMar>
        <w:tblLook w:val="0000" w:firstRow="0" w:lastRow="0" w:firstColumn="0" w:lastColumn="0" w:noHBand="0" w:noVBand="0"/>
      </w:tblPr>
      <w:tblGrid>
        <w:gridCol w:w="4114"/>
        <w:gridCol w:w="1381"/>
        <w:gridCol w:w="3479"/>
      </w:tblGrid>
      <w:tr w:rsidR="009E2CDB" w:rsidRPr="00D1195B" w14:paraId="5DD2DC27" w14:textId="77777777" w:rsidTr="00506558">
        <w:trPr>
          <w:trHeight w:val="881"/>
        </w:trPr>
        <w:tc>
          <w:tcPr>
            <w:tcW w:w="4114" w:type="dxa"/>
            <w:shd w:val="clear" w:color="auto" w:fill="auto"/>
            <w:tcMar>
              <w:left w:w="108" w:type="dxa"/>
              <w:right w:w="108" w:type="dxa"/>
            </w:tcMar>
          </w:tcPr>
          <w:p w14:paraId="1535F292" w14:textId="77777777" w:rsidR="009E2CDB" w:rsidRPr="00177228" w:rsidRDefault="009E2CDB"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MISSION PERMANENTE D’ALGERIE</w:t>
            </w:r>
          </w:p>
          <w:p w14:paraId="51A7754D" w14:textId="77777777" w:rsidR="009E2CDB" w:rsidRPr="00177228" w:rsidRDefault="009E2CDB"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AUPRES DE L’OFFICE DES NATIONS UNIES</w:t>
            </w:r>
          </w:p>
          <w:p w14:paraId="204BDB09" w14:textId="77777777" w:rsidR="009E2CDB" w:rsidRPr="00177228" w:rsidRDefault="009E2CDB"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A GENEVE ET DES ORGANISATIONS</w:t>
            </w:r>
          </w:p>
          <w:p w14:paraId="191EB227" w14:textId="77777777" w:rsidR="009E2CDB" w:rsidRPr="00177228" w:rsidRDefault="009E2CDB"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INTERNATIONALES EN SUISSE</w:t>
            </w:r>
          </w:p>
          <w:p w14:paraId="49A53964" w14:textId="77777777" w:rsidR="009E2CDB" w:rsidRPr="00177228" w:rsidRDefault="009E2CDB" w:rsidP="00EC004F">
            <w:pPr>
              <w:tabs>
                <w:tab w:val="left" w:pos="708"/>
                <w:tab w:val="center" w:pos="4536"/>
                <w:tab w:val="right" w:pos="9072"/>
              </w:tabs>
              <w:spacing w:after="0" w:line="240" w:lineRule="auto"/>
              <w:rPr>
                <w:rFonts w:ascii="Calibri" w:eastAsia="Calibri" w:hAnsi="Calibri" w:cs="Calibri"/>
                <w:b/>
                <w:bCs/>
              </w:rPr>
            </w:pPr>
          </w:p>
        </w:tc>
        <w:tc>
          <w:tcPr>
            <w:tcW w:w="1381" w:type="dxa"/>
            <w:shd w:val="clear" w:color="auto" w:fill="auto"/>
            <w:tcMar>
              <w:left w:w="108" w:type="dxa"/>
              <w:right w:w="108" w:type="dxa"/>
            </w:tcMar>
          </w:tcPr>
          <w:p w14:paraId="62978625" w14:textId="77777777" w:rsidR="009E2CDB" w:rsidRPr="00177228" w:rsidRDefault="009E2CDB" w:rsidP="00EC004F">
            <w:pPr>
              <w:tabs>
                <w:tab w:val="left" w:pos="708"/>
                <w:tab w:val="center" w:pos="4536"/>
                <w:tab w:val="right" w:pos="9072"/>
              </w:tabs>
              <w:spacing w:after="0" w:line="240" w:lineRule="auto"/>
              <w:jc w:val="center"/>
              <w:rPr>
                <w:rFonts w:ascii="Calibri" w:eastAsia="Calibri" w:hAnsi="Calibri" w:cs="Calibri"/>
                <w:b/>
                <w:bCs/>
              </w:rPr>
            </w:pPr>
          </w:p>
        </w:tc>
        <w:tc>
          <w:tcPr>
            <w:tcW w:w="3479" w:type="dxa"/>
            <w:shd w:val="clear" w:color="auto" w:fill="auto"/>
            <w:tcMar>
              <w:left w:w="108" w:type="dxa"/>
              <w:right w:w="108" w:type="dxa"/>
            </w:tcMar>
          </w:tcPr>
          <w:p w14:paraId="6A022AF5" w14:textId="77777777" w:rsidR="009E2CDB" w:rsidRPr="00D1195B" w:rsidRDefault="009E2CDB" w:rsidP="00EC004F">
            <w:pPr>
              <w:tabs>
                <w:tab w:val="left" w:pos="708"/>
                <w:tab w:val="center" w:pos="4536"/>
                <w:tab w:val="right" w:pos="9072"/>
              </w:tabs>
              <w:spacing w:after="0" w:line="240" w:lineRule="auto"/>
              <w:jc w:val="center"/>
              <w:rPr>
                <w:rFonts w:ascii="Calibri" w:eastAsia="Calibri" w:hAnsi="Calibri" w:cs="Calibri"/>
                <w:b/>
                <w:bCs/>
                <w:sz w:val="30"/>
              </w:rPr>
            </w:pPr>
            <w:r w:rsidRPr="00D1195B">
              <w:rPr>
                <w:rFonts w:ascii="Times New Roman" w:hAnsi="Times New Roman"/>
                <w:b/>
                <w:bCs/>
                <w:sz w:val="30"/>
                <w:szCs w:val="30"/>
                <w:rtl/>
              </w:rPr>
              <w:t>البعثة الدائمة للجزائر</w:t>
            </w:r>
          </w:p>
          <w:p w14:paraId="7036D9F5" w14:textId="77777777" w:rsidR="009E2CDB" w:rsidRPr="00D1195B" w:rsidRDefault="009E2CDB" w:rsidP="00EC004F">
            <w:pPr>
              <w:tabs>
                <w:tab w:val="left" w:pos="708"/>
                <w:tab w:val="center" w:pos="4536"/>
                <w:tab w:val="right" w:pos="9072"/>
              </w:tabs>
              <w:spacing w:after="0" w:line="240" w:lineRule="auto"/>
              <w:jc w:val="center"/>
              <w:rPr>
                <w:rFonts w:ascii="Calibri" w:eastAsia="Calibri" w:hAnsi="Calibri" w:cs="Calibri"/>
                <w:b/>
                <w:bCs/>
                <w:sz w:val="30"/>
              </w:rPr>
            </w:pPr>
            <w:r w:rsidRPr="00D1195B">
              <w:rPr>
                <w:rFonts w:ascii="Times New Roman" w:hAnsi="Times New Roman"/>
                <w:b/>
                <w:bCs/>
                <w:sz w:val="30"/>
                <w:szCs w:val="30"/>
                <w:rtl/>
              </w:rPr>
              <w:t>لدى مكتب الأمم المتحدة بجنيف</w:t>
            </w:r>
          </w:p>
          <w:p w14:paraId="03548DDC" w14:textId="77777777" w:rsidR="009E2CDB" w:rsidRPr="00D1195B" w:rsidRDefault="009E2CDB" w:rsidP="00EC004F">
            <w:pPr>
              <w:tabs>
                <w:tab w:val="left" w:pos="708"/>
                <w:tab w:val="center" w:pos="4536"/>
                <w:tab w:val="right" w:pos="9072"/>
              </w:tabs>
              <w:spacing w:after="0" w:line="240" w:lineRule="auto"/>
              <w:jc w:val="center"/>
              <w:rPr>
                <w:b/>
                <w:bCs/>
              </w:rPr>
            </w:pPr>
            <w:r w:rsidRPr="00D1195B">
              <w:rPr>
                <w:rFonts w:ascii="Times New Roman" w:hAnsi="Times New Roman" w:hint="cs"/>
                <w:b/>
                <w:bCs/>
                <w:sz w:val="30"/>
                <w:szCs w:val="30"/>
                <w:rtl/>
              </w:rPr>
              <w:t>والمنظمات الدولية</w:t>
            </w:r>
            <w:r w:rsidRPr="00D1195B">
              <w:rPr>
                <w:rFonts w:ascii="Times New Roman" w:hAnsi="Times New Roman"/>
                <w:b/>
                <w:bCs/>
                <w:sz w:val="30"/>
                <w:szCs w:val="30"/>
                <w:rtl/>
              </w:rPr>
              <w:t xml:space="preserve"> بسويسرا</w:t>
            </w:r>
          </w:p>
        </w:tc>
      </w:tr>
    </w:tbl>
    <w:p w14:paraId="443EA32C" w14:textId="77777777" w:rsidR="00506558" w:rsidRPr="00AF08AD" w:rsidRDefault="00506558" w:rsidP="00506558">
      <w:pPr>
        <w:spacing w:after="0" w:line="240" w:lineRule="auto"/>
        <w:jc w:val="center"/>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Déclaration</w:t>
      </w:r>
      <w:r w:rsidRPr="00AF08AD">
        <w:rPr>
          <w:rFonts w:ascii="Simplified Arabic" w:hAnsi="Simplified Arabic" w:cs="Simplified Arabic"/>
          <w:b/>
          <w:bCs/>
          <w:sz w:val="40"/>
          <w:szCs w:val="40"/>
          <w:lang w:bidi="ar-DZ"/>
        </w:rPr>
        <w:t xml:space="preserve"> de la Délégation algérienne</w:t>
      </w:r>
    </w:p>
    <w:p w14:paraId="3206B2DD" w14:textId="77777777" w:rsidR="00506558" w:rsidRPr="00AF08AD" w:rsidRDefault="00506558" w:rsidP="00506558">
      <w:pPr>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37</w:t>
      </w:r>
      <w:r w:rsidRPr="00AB5012">
        <w:rPr>
          <w:rFonts w:ascii="Simplified Arabic" w:hAnsi="Simplified Arabic" w:cs="Simplified Arabic"/>
          <w:b/>
          <w:bCs/>
          <w:sz w:val="24"/>
          <w:szCs w:val="24"/>
          <w:vertAlign w:val="superscript"/>
          <w:lang w:bidi="ar-DZ"/>
        </w:rPr>
        <w:t>e</w:t>
      </w:r>
      <w:r w:rsidRPr="00AF08AD">
        <w:rPr>
          <w:rFonts w:ascii="Simplified Arabic" w:hAnsi="Simplified Arabic" w:cs="Simplified Arabic"/>
          <w:b/>
          <w:bCs/>
          <w:sz w:val="24"/>
          <w:szCs w:val="24"/>
          <w:lang w:bidi="ar-DZ"/>
        </w:rPr>
        <w:t xml:space="preserve"> session du groupe de travail sur l’Examen Périodique Universel</w:t>
      </w:r>
    </w:p>
    <w:p w14:paraId="4608A6FF" w14:textId="77777777" w:rsidR="00506558" w:rsidRPr="00AF08AD" w:rsidRDefault="00506558" w:rsidP="00506558">
      <w:pPr>
        <w:spacing w:after="0" w:line="240" w:lineRule="auto"/>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Pr="00AB5012">
        <w:rPr>
          <w:rFonts w:ascii="Simplified Arabic" w:hAnsi="Simplified Arabic" w:cs="Simplified Arabic"/>
          <w:b/>
          <w:bCs/>
          <w:sz w:val="24"/>
          <w:szCs w:val="24"/>
          <w:lang w:bidi="ar-DZ"/>
        </w:rPr>
        <w:t xml:space="preserve">de la </w:t>
      </w:r>
      <w:r>
        <w:rPr>
          <w:rFonts w:ascii="Simplified Arabic" w:hAnsi="Simplified Arabic" w:cs="Simplified Arabic"/>
          <w:b/>
          <w:bCs/>
          <w:sz w:val="24"/>
          <w:szCs w:val="24"/>
          <w:lang w:bidi="ar-DZ"/>
        </w:rPr>
        <w:t>R</w:t>
      </w:r>
      <w:r w:rsidRPr="00AB5012">
        <w:rPr>
          <w:rFonts w:ascii="Simplified Arabic" w:hAnsi="Simplified Arabic" w:cs="Simplified Arabic"/>
          <w:b/>
          <w:bCs/>
          <w:sz w:val="24"/>
          <w:szCs w:val="24"/>
          <w:lang w:bidi="ar-DZ"/>
        </w:rPr>
        <w:t>épublique d'Autriche</w:t>
      </w:r>
    </w:p>
    <w:p w14:paraId="54FB4EE4" w14:textId="77777777" w:rsidR="00506558" w:rsidRPr="00D97D4D" w:rsidRDefault="00506558" w:rsidP="00506558">
      <w:pPr>
        <w:spacing w:after="0" w:line="240" w:lineRule="auto"/>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22/01/2021</w:t>
      </w:r>
    </w:p>
    <w:p w14:paraId="480E5AE4" w14:textId="77777777" w:rsidR="00506558" w:rsidRPr="001C57B5" w:rsidRDefault="00506558" w:rsidP="00506558">
      <w:pPr>
        <w:suppressAutoHyphens/>
        <w:autoSpaceDN w:val="0"/>
        <w:spacing w:before="120" w:after="120" w:line="312" w:lineRule="auto"/>
        <w:jc w:val="both"/>
        <w:textAlignment w:val="baseline"/>
        <w:rPr>
          <w:rFonts w:ascii="Book Antiqua" w:eastAsia="Calibri" w:hAnsi="Book Antiqua" w:cs="Arial"/>
          <w:b/>
          <w:bCs/>
          <w:sz w:val="26"/>
          <w:szCs w:val="26"/>
        </w:rPr>
      </w:pPr>
      <w:r w:rsidRPr="001C57B5">
        <w:rPr>
          <w:rFonts w:ascii="Book Antiqua" w:eastAsia="Calibri" w:hAnsi="Book Antiqua" w:cs="Arial"/>
          <w:b/>
          <w:bCs/>
          <w:sz w:val="26"/>
          <w:szCs w:val="26"/>
        </w:rPr>
        <w:t xml:space="preserve">Monsieur le Président ; </w:t>
      </w:r>
    </w:p>
    <w:p w14:paraId="69C1C367" w14:textId="77777777" w:rsidR="00506558" w:rsidRPr="001C57B5" w:rsidRDefault="00506558" w:rsidP="00506558">
      <w:pPr>
        <w:suppressAutoHyphens/>
        <w:autoSpaceDN w:val="0"/>
        <w:spacing w:before="120" w:after="120" w:line="312" w:lineRule="auto"/>
        <w:jc w:val="both"/>
        <w:textAlignment w:val="baseline"/>
        <w:rPr>
          <w:rFonts w:ascii="Book Antiqua" w:eastAsia="Calibri" w:hAnsi="Book Antiqua" w:cs="Arial"/>
          <w:sz w:val="26"/>
          <w:szCs w:val="26"/>
        </w:rPr>
      </w:pPr>
      <w:r w:rsidRPr="001C57B5">
        <w:rPr>
          <w:rFonts w:ascii="Book Antiqua" w:eastAsia="Calibri" w:hAnsi="Book Antiqua" w:cs="Arial"/>
          <w:sz w:val="26"/>
          <w:szCs w:val="26"/>
        </w:rPr>
        <w:t>Nous souhaitons une chaleureuse bienvenue à la délégation de la République d'Autriche, et la remercions pour la présentation du troisième rapport de son pays. L’Algérie accueille avec satisfaction les mesures prises par l’Autriche pour la mise en œuvre des recommandations acceptées lors du deuxième cycle de l’EPU.</w:t>
      </w:r>
    </w:p>
    <w:p w14:paraId="497239CF" w14:textId="77777777" w:rsidR="00506558" w:rsidRPr="001C57B5" w:rsidRDefault="00506558" w:rsidP="00506558">
      <w:pPr>
        <w:suppressAutoHyphens/>
        <w:autoSpaceDN w:val="0"/>
        <w:spacing w:before="120" w:after="120" w:line="312" w:lineRule="auto"/>
        <w:jc w:val="both"/>
        <w:textAlignment w:val="baseline"/>
        <w:rPr>
          <w:rFonts w:ascii="Book Antiqua" w:eastAsia="Calibri" w:hAnsi="Book Antiqua" w:cs="Arial"/>
          <w:sz w:val="26"/>
          <w:szCs w:val="26"/>
        </w:rPr>
      </w:pPr>
      <w:r w:rsidRPr="001C57B5">
        <w:rPr>
          <w:rFonts w:ascii="Book Antiqua" w:eastAsia="Calibri" w:hAnsi="Book Antiqua" w:cs="Arial"/>
          <w:sz w:val="26"/>
          <w:szCs w:val="26"/>
        </w:rPr>
        <w:t>Dans l’esprit de l’engagement constructif, la délégation algérienne souhaite recommander ce qui suit :</w:t>
      </w:r>
    </w:p>
    <w:p w14:paraId="3E20898C" w14:textId="3B76BCF4" w:rsidR="00506558" w:rsidRPr="001C57B5" w:rsidRDefault="00506558" w:rsidP="00506558">
      <w:pPr>
        <w:pStyle w:val="Paragraphedeliste"/>
        <w:suppressAutoHyphens/>
        <w:autoSpaceDN w:val="0"/>
        <w:spacing w:before="120" w:after="120" w:line="312" w:lineRule="auto"/>
        <w:ind w:left="426"/>
        <w:jc w:val="both"/>
        <w:textAlignment w:val="baseline"/>
        <w:rPr>
          <w:rFonts w:ascii="Book Antiqua" w:eastAsia="Calibri" w:hAnsi="Book Antiqua" w:cs="Arial"/>
          <w:sz w:val="26"/>
          <w:szCs w:val="26"/>
        </w:rPr>
      </w:pPr>
      <w:r w:rsidRPr="001C57B5">
        <w:rPr>
          <w:rFonts w:ascii="Book Antiqua" w:eastAsia="Calibri" w:hAnsi="Book Antiqua" w:cs="Arial"/>
          <w:b/>
          <w:bCs/>
          <w:sz w:val="26"/>
          <w:szCs w:val="26"/>
        </w:rPr>
        <w:t>Premièrement :</w:t>
      </w:r>
      <w:r w:rsidRPr="001C57B5">
        <w:rPr>
          <w:rFonts w:ascii="Book Antiqua" w:eastAsia="Calibri" w:hAnsi="Book Antiqua" w:cs="Arial"/>
          <w:sz w:val="26"/>
          <w:szCs w:val="26"/>
        </w:rPr>
        <w:t xml:space="preserve"> Renforce</w:t>
      </w:r>
      <w:r w:rsidR="00DF1A8C">
        <w:rPr>
          <w:rFonts w:ascii="Book Antiqua" w:eastAsia="Calibri" w:hAnsi="Book Antiqua" w:cs="Arial"/>
          <w:sz w:val="26"/>
          <w:szCs w:val="26"/>
        </w:rPr>
        <w:t>r</w:t>
      </w:r>
      <w:r w:rsidRPr="001C57B5">
        <w:rPr>
          <w:rFonts w:ascii="Book Antiqua" w:eastAsia="Calibri" w:hAnsi="Book Antiqua" w:cs="Arial"/>
          <w:sz w:val="26"/>
          <w:szCs w:val="26"/>
        </w:rPr>
        <w:t xml:space="preserve"> </w:t>
      </w:r>
      <w:r w:rsidR="00DF1A8C">
        <w:rPr>
          <w:rFonts w:ascii="Book Antiqua" w:eastAsia="Calibri" w:hAnsi="Book Antiqua" w:cs="Arial"/>
          <w:sz w:val="26"/>
          <w:szCs w:val="26"/>
        </w:rPr>
        <w:t>le</w:t>
      </w:r>
      <w:r w:rsidRPr="001C57B5">
        <w:rPr>
          <w:rFonts w:ascii="Book Antiqua" w:eastAsia="Calibri" w:hAnsi="Book Antiqua" w:cs="Arial"/>
          <w:sz w:val="26"/>
          <w:szCs w:val="26"/>
        </w:rPr>
        <w:t xml:space="preserve"> cadre législatif national en vue d’assurer une meilleure protection des migrants et les travailleurs migrants, à travers, notamment, la ratification de la Convention internationale sur la protection des droits de tous les travailleurs migrants et des membres de leur famille ;</w:t>
      </w:r>
    </w:p>
    <w:p w14:paraId="0149A76A" w14:textId="59ACF4FA" w:rsidR="00506558" w:rsidRPr="001C57B5" w:rsidRDefault="00506558" w:rsidP="00506558">
      <w:pPr>
        <w:pStyle w:val="Paragraphedeliste"/>
        <w:suppressAutoHyphens/>
        <w:autoSpaceDN w:val="0"/>
        <w:spacing w:before="120" w:after="120" w:line="312" w:lineRule="auto"/>
        <w:ind w:left="426"/>
        <w:jc w:val="both"/>
        <w:textAlignment w:val="baseline"/>
        <w:rPr>
          <w:rFonts w:ascii="Book Antiqua" w:eastAsia="Calibri" w:hAnsi="Book Antiqua" w:cs="Arial"/>
          <w:sz w:val="26"/>
          <w:szCs w:val="26"/>
        </w:rPr>
      </w:pPr>
      <w:r w:rsidRPr="001C57B5">
        <w:rPr>
          <w:rFonts w:ascii="Book Antiqua" w:eastAsia="Calibri" w:hAnsi="Book Antiqua" w:cs="Arial"/>
          <w:b/>
          <w:bCs/>
          <w:sz w:val="26"/>
          <w:szCs w:val="26"/>
        </w:rPr>
        <w:t>Deuxièmement :</w:t>
      </w:r>
      <w:r w:rsidRPr="001C57B5">
        <w:rPr>
          <w:rFonts w:ascii="Book Antiqua" w:eastAsia="Calibri" w:hAnsi="Book Antiqua" w:cs="Arial"/>
          <w:sz w:val="26"/>
          <w:szCs w:val="26"/>
        </w:rPr>
        <w:t xml:space="preserve"> </w:t>
      </w:r>
      <w:r w:rsidR="00DF1A8C" w:rsidRPr="001C57B5">
        <w:rPr>
          <w:rFonts w:ascii="Book Antiqua" w:eastAsia="Calibri" w:hAnsi="Book Antiqua" w:cs="Arial"/>
          <w:sz w:val="26"/>
          <w:szCs w:val="26"/>
        </w:rPr>
        <w:t>Renforcer</w:t>
      </w:r>
      <w:r w:rsidRPr="001C57B5">
        <w:rPr>
          <w:rFonts w:ascii="Book Antiqua" w:eastAsia="Calibri" w:hAnsi="Book Antiqua" w:cs="Arial"/>
          <w:sz w:val="26"/>
          <w:szCs w:val="26"/>
        </w:rPr>
        <w:t xml:space="preserve"> </w:t>
      </w:r>
      <w:r w:rsidR="00DF1A8C">
        <w:rPr>
          <w:rFonts w:ascii="Book Antiqua" w:eastAsia="Calibri" w:hAnsi="Book Antiqua" w:cs="Arial"/>
          <w:sz w:val="26"/>
          <w:szCs w:val="26"/>
        </w:rPr>
        <w:t>l</w:t>
      </w:r>
      <w:r w:rsidRPr="001C57B5">
        <w:rPr>
          <w:rFonts w:ascii="Book Antiqua" w:eastAsia="Calibri" w:hAnsi="Book Antiqua" w:cs="Arial"/>
          <w:sz w:val="26"/>
          <w:szCs w:val="26"/>
        </w:rPr>
        <w:t>es mesures de sensibilisation destinées au grand public en matière des droits de l’Homme en accordant une attention particulière à la lutte contre le discours de haine, le racisme, la discrimination, la xénophobie et l’islamophobie ;</w:t>
      </w:r>
    </w:p>
    <w:p w14:paraId="2EFA1369" w14:textId="1D25B543" w:rsidR="00506558" w:rsidRPr="00DF1A8C" w:rsidRDefault="00506558" w:rsidP="00DF1A8C">
      <w:pPr>
        <w:pStyle w:val="Paragraphedeliste"/>
        <w:suppressAutoHyphens/>
        <w:autoSpaceDN w:val="0"/>
        <w:spacing w:before="120" w:after="120" w:line="312" w:lineRule="auto"/>
        <w:ind w:left="426"/>
        <w:jc w:val="both"/>
        <w:textAlignment w:val="baseline"/>
        <w:rPr>
          <w:rFonts w:ascii="Book Antiqua" w:eastAsia="Calibri" w:hAnsi="Book Antiqua" w:cs="Arial"/>
          <w:sz w:val="26"/>
          <w:szCs w:val="26"/>
        </w:rPr>
      </w:pPr>
      <w:r w:rsidRPr="001C57B5">
        <w:rPr>
          <w:rFonts w:ascii="Book Antiqua" w:eastAsia="Calibri" w:hAnsi="Book Antiqua" w:cs="Arial"/>
          <w:b/>
          <w:bCs/>
          <w:sz w:val="26"/>
          <w:szCs w:val="26"/>
        </w:rPr>
        <w:t>Troisièmement </w:t>
      </w:r>
      <w:r w:rsidRPr="001C57B5">
        <w:rPr>
          <w:rFonts w:ascii="Book Antiqua" w:eastAsia="Calibri" w:hAnsi="Book Antiqua" w:cs="Arial"/>
          <w:sz w:val="26"/>
          <w:szCs w:val="26"/>
        </w:rPr>
        <w:t>: Amélior</w:t>
      </w:r>
      <w:r w:rsidR="00DF1A8C">
        <w:rPr>
          <w:rFonts w:ascii="Book Antiqua" w:eastAsia="Calibri" w:hAnsi="Book Antiqua" w:cs="Arial"/>
          <w:sz w:val="26"/>
          <w:szCs w:val="26"/>
        </w:rPr>
        <w:t>er</w:t>
      </w:r>
      <w:r w:rsidRPr="001C57B5">
        <w:rPr>
          <w:rFonts w:ascii="Book Antiqua" w:eastAsia="Calibri" w:hAnsi="Book Antiqua" w:cs="Arial"/>
          <w:sz w:val="26"/>
          <w:szCs w:val="26"/>
        </w:rPr>
        <w:t xml:space="preserve"> </w:t>
      </w:r>
      <w:r w:rsidR="00DF1A8C">
        <w:rPr>
          <w:rFonts w:ascii="Book Antiqua" w:eastAsia="Calibri" w:hAnsi="Book Antiqua" w:cs="Arial"/>
          <w:sz w:val="26"/>
          <w:szCs w:val="26"/>
        </w:rPr>
        <w:t>le</w:t>
      </w:r>
      <w:r w:rsidRPr="001C57B5">
        <w:rPr>
          <w:rFonts w:ascii="Book Antiqua" w:eastAsia="Calibri" w:hAnsi="Book Antiqua" w:cs="Arial"/>
          <w:sz w:val="26"/>
          <w:szCs w:val="26"/>
        </w:rPr>
        <w:t xml:space="preserve"> fonctionnement</w:t>
      </w:r>
      <w:r>
        <w:rPr>
          <w:rFonts w:ascii="Book Antiqua" w:eastAsia="Calibri" w:hAnsi="Book Antiqua" w:cs="Arial"/>
          <w:sz w:val="26"/>
          <w:szCs w:val="26"/>
        </w:rPr>
        <w:t xml:space="preserve"> de</w:t>
      </w:r>
      <w:r w:rsidRPr="001C57B5">
        <w:rPr>
          <w:rFonts w:ascii="Book Antiqua" w:eastAsia="Calibri" w:hAnsi="Book Antiqua" w:cs="Arial"/>
          <w:sz w:val="26"/>
          <w:szCs w:val="26"/>
        </w:rPr>
        <w:t xml:space="preserve"> l’Ombudsman autrichien </w:t>
      </w:r>
      <w:r>
        <w:rPr>
          <w:rFonts w:ascii="Book Antiqua" w:eastAsia="Calibri" w:hAnsi="Book Antiqua" w:cs="Arial"/>
          <w:sz w:val="26"/>
          <w:szCs w:val="26"/>
        </w:rPr>
        <w:t>en vue d’assurer son</w:t>
      </w:r>
      <w:r w:rsidRPr="001C57B5">
        <w:rPr>
          <w:rFonts w:ascii="Book Antiqua" w:eastAsia="Calibri" w:hAnsi="Book Antiqua" w:cs="Arial"/>
          <w:sz w:val="26"/>
          <w:szCs w:val="26"/>
        </w:rPr>
        <w:t xml:space="preserve"> indépendance et </w:t>
      </w:r>
      <w:r>
        <w:rPr>
          <w:rFonts w:ascii="Book Antiqua" w:eastAsia="Calibri" w:hAnsi="Book Antiqua" w:cs="Arial"/>
          <w:sz w:val="26"/>
          <w:szCs w:val="26"/>
        </w:rPr>
        <w:t xml:space="preserve">sa </w:t>
      </w:r>
      <w:r w:rsidRPr="001C57B5">
        <w:rPr>
          <w:rFonts w:ascii="Book Antiqua" w:eastAsia="Calibri" w:hAnsi="Book Antiqua" w:cs="Arial"/>
          <w:sz w:val="26"/>
          <w:szCs w:val="26"/>
        </w:rPr>
        <w:t>conformité avec les Principes de Paris.</w:t>
      </w:r>
    </w:p>
    <w:p w14:paraId="4AC774B4" w14:textId="77777777" w:rsidR="00506558" w:rsidRPr="001C57B5" w:rsidRDefault="00506558" w:rsidP="00506558">
      <w:pPr>
        <w:suppressAutoHyphens/>
        <w:autoSpaceDN w:val="0"/>
        <w:spacing w:before="120" w:after="120" w:line="312" w:lineRule="auto"/>
        <w:ind w:left="360"/>
        <w:jc w:val="both"/>
        <w:textAlignment w:val="baseline"/>
        <w:rPr>
          <w:rFonts w:ascii="Book Antiqua" w:eastAsia="Calibri" w:hAnsi="Book Antiqua" w:cs="Arial"/>
          <w:sz w:val="26"/>
          <w:szCs w:val="26"/>
        </w:rPr>
      </w:pPr>
      <w:r w:rsidRPr="001C57B5">
        <w:rPr>
          <w:rFonts w:ascii="Book Antiqua" w:eastAsia="Calibri" w:hAnsi="Book Antiqua" w:cs="Arial"/>
          <w:sz w:val="26"/>
          <w:szCs w:val="26"/>
        </w:rPr>
        <w:t>Nous souhaitons plein succès à l’Autriche dans son troisième EPU.</w:t>
      </w:r>
    </w:p>
    <w:p w14:paraId="05A4B239" w14:textId="2AA866CD" w:rsidR="008629BC" w:rsidRPr="00506558" w:rsidRDefault="00506558" w:rsidP="00506558">
      <w:pPr>
        <w:pStyle w:val="NormalWeb"/>
        <w:spacing w:before="120" w:beforeAutospacing="0" w:after="120" w:afterAutospacing="0" w:line="312" w:lineRule="auto"/>
        <w:jc w:val="both"/>
        <w:rPr>
          <w:rFonts w:ascii="Book Antiqua" w:eastAsia="Calibri" w:hAnsi="Book Antiqua" w:cs="Arial"/>
          <w:b/>
          <w:bCs/>
          <w:sz w:val="26"/>
          <w:szCs w:val="26"/>
          <w:lang w:eastAsia="en-US"/>
        </w:rPr>
      </w:pPr>
      <w:r w:rsidRPr="001C57B5">
        <w:rPr>
          <w:rFonts w:ascii="Book Antiqua" w:eastAsia="Calibri" w:hAnsi="Book Antiqua" w:cs="Arial"/>
          <w:sz w:val="26"/>
          <w:szCs w:val="26"/>
          <w:lang w:eastAsia="en-US"/>
        </w:rPr>
        <w:t xml:space="preserve">      Je vous remercie, Madame la Présidente.</w:t>
      </w:r>
    </w:p>
    <w:sectPr w:rsidR="008629BC" w:rsidRPr="00506558" w:rsidSect="008C5BF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62"/>
    <w:rsid w:val="0003774C"/>
    <w:rsid w:val="00473D8C"/>
    <w:rsid w:val="00506558"/>
    <w:rsid w:val="00556A62"/>
    <w:rsid w:val="008629BC"/>
    <w:rsid w:val="0089022F"/>
    <w:rsid w:val="008C5BFA"/>
    <w:rsid w:val="009E2CDB"/>
    <w:rsid w:val="00B53D1D"/>
    <w:rsid w:val="00D81518"/>
    <w:rsid w:val="00DF1A8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9AAF"/>
  <w15:chartTrackingRefBased/>
  <w15:docId w15:val="{C6425B4A-C27C-439C-A477-BC3B687B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FA"/>
    <w:pPr>
      <w:spacing w:after="200" w:line="276" w:lineRule="auto"/>
    </w:pPr>
    <w:rPr>
      <w:rFonts w:eastAsiaTheme="minorEastAsia"/>
      <w:lang w:eastAsia="fr-CH"/>
    </w:rPr>
  </w:style>
  <w:style w:type="paragraph" w:styleId="Titre2">
    <w:name w:val="heading 2"/>
    <w:basedOn w:val="Normal"/>
    <w:next w:val="Normal"/>
    <w:link w:val="Titre2Car"/>
    <w:uiPriority w:val="9"/>
    <w:unhideWhenUsed/>
    <w:qFormat/>
    <w:rsid w:val="009E2CDB"/>
    <w:pPr>
      <w:keepNext/>
      <w:keepLines/>
      <w:spacing w:before="200" w:after="0"/>
      <w:outlineLvl w:val="1"/>
    </w:pPr>
    <w:rPr>
      <w:rFonts w:asciiTheme="majorHAnsi" w:eastAsiaTheme="majorEastAsia" w:hAnsiTheme="majorHAnsi" w:cstheme="majorBidi"/>
      <w:b/>
      <w:bCs/>
      <w:color w:val="4472C4" w:themeColor="accent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5BFA"/>
    <w:pPr>
      <w:spacing w:after="0"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olicepardfaut"/>
    <w:rsid w:val="008C5BFA"/>
  </w:style>
  <w:style w:type="character" w:customStyle="1" w:styleId="Titre2Car">
    <w:name w:val="Titre 2 Car"/>
    <w:basedOn w:val="Policepardfaut"/>
    <w:link w:val="Titre2"/>
    <w:uiPriority w:val="9"/>
    <w:rsid w:val="009E2CDB"/>
    <w:rPr>
      <w:rFonts w:asciiTheme="majorHAnsi" w:eastAsiaTheme="majorEastAsia" w:hAnsiTheme="majorHAnsi" w:cstheme="majorBidi"/>
      <w:b/>
      <w:bCs/>
      <w:color w:val="4472C4" w:themeColor="accent1"/>
      <w:sz w:val="26"/>
      <w:szCs w:val="26"/>
      <w:lang w:val="fr-FR" w:eastAsia="fr-FR"/>
    </w:rPr>
  </w:style>
  <w:style w:type="paragraph" w:styleId="NormalWeb">
    <w:name w:val="Normal (Web)"/>
    <w:basedOn w:val="Normal"/>
    <w:uiPriority w:val="99"/>
    <w:unhideWhenUsed/>
    <w:rsid w:val="009E2CD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0655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28B9D-BEBA-4CCB-9398-43AB08B3F199}"/>
</file>

<file path=customXml/itemProps2.xml><?xml version="1.0" encoding="utf-8"?>
<ds:datastoreItem xmlns:ds="http://schemas.openxmlformats.org/officeDocument/2006/customXml" ds:itemID="{EE4FB125-3E3D-443B-9AC2-B8D5FF5582BC}"/>
</file>

<file path=customXml/itemProps3.xml><?xml version="1.0" encoding="utf-8"?>
<ds:datastoreItem xmlns:ds="http://schemas.openxmlformats.org/officeDocument/2006/customXml" ds:itemID="{1754B1F4-F9C9-4A1C-A479-62BE8CDC4B82}"/>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 d'Algérie</dc:creator>
  <cp:keywords/>
  <dc:description/>
  <cp:lastModifiedBy>Ambassade d'Algérie</cp:lastModifiedBy>
  <cp:revision>2</cp:revision>
  <dcterms:created xsi:type="dcterms:W3CDTF">2021-01-19T13:10:00Z</dcterms:created>
  <dcterms:modified xsi:type="dcterms:W3CDTF">2021-01-19T13:10:00Z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