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5E0A" w14:textId="77777777" w:rsidR="00CD7195" w:rsidRPr="00CD7195" w:rsidRDefault="00CD7195" w:rsidP="00CD719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 w:rsidRPr="00CD7195">
        <w:rPr>
          <w:rFonts w:cs="Sultan bold"/>
          <w:noProof/>
          <w:sz w:val="44"/>
          <w:szCs w:val="44"/>
          <w:rtl/>
          <w:lang w:val="en-US"/>
        </w:rPr>
        <w:drawing>
          <wp:inline distT="0" distB="0" distL="0" distR="0" wp14:anchorId="1F75EB89" wp14:editId="09D9BA2B">
            <wp:extent cx="1619250" cy="1562100"/>
            <wp:effectExtent l="0" t="0" r="0" b="0"/>
            <wp:docPr id="2" name="Picture 2" descr="C:\Users\Ahmed\Desktop\Emblem_of_Qa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Emblem_of_Qa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90" cy="16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A0F7" w14:textId="77777777" w:rsidR="00070E74" w:rsidRPr="0017525D" w:rsidRDefault="00070E74" w:rsidP="0083042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17525D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830424" w:rsidRPr="0017525D">
        <w:rPr>
          <w:rFonts w:cs="Sultan bold" w:hint="cs"/>
          <w:sz w:val="40"/>
          <w:szCs w:val="40"/>
          <w:rtl/>
          <w:lang w:bidi="ar-QA"/>
        </w:rPr>
        <w:t>ا</w:t>
      </w:r>
      <w:r w:rsidR="00830424" w:rsidRPr="0017525D">
        <w:rPr>
          <w:rFonts w:cs="Sultan bold"/>
          <w:sz w:val="40"/>
          <w:szCs w:val="40"/>
          <w:rtl/>
          <w:lang w:bidi="ar-QA"/>
        </w:rPr>
        <w:t xml:space="preserve">لسابعة </w:t>
      </w:r>
      <w:r w:rsidR="00830424" w:rsidRPr="0017525D">
        <w:rPr>
          <w:rFonts w:cs="Sultan bold" w:hint="cs"/>
          <w:sz w:val="40"/>
          <w:szCs w:val="40"/>
          <w:rtl/>
          <w:lang w:bidi="ar-QA"/>
        </w:rPr>
        <w:t xml:space="preserve">والثلاثون </w:t>
      </w:r>
      <w:r w:rsidRPr="0017525D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14:paraId="7ACAFCF8" w14:textId="77777777"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14:paraId="58579CBF" w14:textId="77777777" w:rsidR="00070E74" w:rsidRPr="0017525D" w:rsidRDefault="0017525D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val="en-US" w:eastAsia="en-GB"/>
        </w:rPr>
      </w:pPr>
      <w:r w:rsidRPr="0017525D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Thirty-seventh</w:t>
      </w: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session</w:t>
      </w:r>
    </w:p>
    <w:p w14:paraId="34251F88" w14:textId="77777777" w:rsidR="00151AFE" w:rsidRPr="00151AFE" w:rsidRDefault="00151AFE" w:rsidP="008D70D9">
      <w:pPr>
        <w:bidi/>
        <w:jc w:val="center"/>
        <w:rPr>
          <w:rFonts w:cs="Sultan bold"/>
          <w:sz w:val="16"/>
          <w:szCs w:val="16"/>
          <w:lang w:bidi="ar-QA"/>
        </w:rPr>
      </w:pPr>
    </w:p>
    <w:p w14:paraId="0F377D93" w14:textId="77777777" w:rsidR="00070E74" w:rsidRPr="0024627A" w:rsidRDefault="00070E74" w:rsidP="00F474EA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>(</w:t>
      </w:r>
      <w:r w:rsidR="00F474EA">
        <w:rPr>
          <w:rFonts w:cs="Sultan bold" w:hint="cs"/>
          <w:sz w:val="40"/>
          <w:szCs w:val="40"/>
          <w:rtl/>
          <w:lang w:bidi="ar-QA"/>
        </w:rPr>
        <w:t>ميانمار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14:paraId="5ED929B9" w14:textId="77777777" w:rsidR="00070E74" w:rsidRPr="00835964" w:rsidRDefault="00070E74" w:rsidP="00F474EA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83042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="00F474EA" w:rsidRPr="00F474EA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Myanmar</w:t>
      </w:r>
      <w:r w:rsidR="0083042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="00D37EE7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Pr="0083596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 </w:t>
      </w:r>
    </w:p>
    <w:p w14:paraId="4C227653" w14:textId="77777777"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14:paraId="61221901" w14:textId="77777777"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14:paraId="742626CF" w14:textId="77777777" w:rsidR="00070E74" w:rsidRDefault="0083596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14:paraId="76ABBF2B" w14:textId="77777777" w:rsidR="00F474EA" w:rsidRDefault="00F474EA" w:rsidP="0083042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 xml:space="preserve">السيد </w:t>
      </w:r>
      <w:r w:rsidR="00C9678D">
        <w:rPr>
          <w:rFonts w:cs="Sultan bold" w:hint="cs"/>
          <w:sz w:val="40"/>
          <w:szCs w:val="40"/>
          <w:rtl/>
          <w:lang w:bidi="ar-QA"/>
        </w:rPr>
        <w:t xml:space="preserve">/ </w:t>
      </w:r>
      <w:r>
        <w:rPr>
          <w:rFonts w:cs="Sultan bold" w:hint="cs"/>
          <w:sz w:val="40"/>
          <w:szCs w:val="40"/>
          <w:rtl/>
          <w:lang w:bidi="ar-QA"/>
        </w:rPr>
        <w:t xml:space="preserve">عبد الله </w:t>
      </w:r>
      <w:r w:rsidR="00A80A92">
        <w:rPr>
          <w:rFonts w:cs="Sultan bold" w:hint="cs"/>
          <w:sz w:val="40"/>
          <w:szCs w:val="40"/>
          <w:rtl/>
          <w:lang w:bidi="ar-QA"/>
        </w:rPr>
        <w:t xml:space="preserve">مقبول </w:t>
      </w:r>
      <w:r>
        <w:rPr>
          <w:rFonts w:cs="Sultan bold" w:hint="cs"/>
          <w:sz w:val="40"/>
          <w:szCs w:val="40"/>
          <w:rtl/>
          <w:lang w:bidi="ar-QA"/>
        </w:rPr>
        <w:t xml:space="preserve">العلي </w:t>
      </w:r>
    </w:p>
    <w:p w14:paraId="35D1CB15" w14:textId="77777777" w:rsidR="00A80A92" w:rsidRDefault="00A80A92" w:rsidP="00A80A92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سكرتير ثاني لدى الوفد الدائم</w:t>
      </w:r>
    </w:p>
    <w:p w14:paraId="274343A3" w14:textId="77777777" w:rsidR="00AC7FD0" w:rsidRDefault="00AC7FD0" w:rsidP="00AC7FD0">
      <w:pPr>
        <w:bidi/>
        <w:jc w:val="center"/>
        <w:rPr>
          <w:rFonts w:cs="Sultan bold"/>
          <w:b/>
          <w:bCs/>
          <w:sz w:val="40"/>
          <w:szCs w:val="40"/>
          <w:lang w:bidi="ar-QA"/>
        </w:rPr>
      </w:pPr>
      <w:r w:rsidRPr="00AC7FD0">
        <w:rPr>
          <w:rFonts w:cs="Sultan bold"/>
          <w:b/>
          <w:bCs/>
          <w:sz w:val="40"/>
          <w:szCs w:val="40"/>
          <w:lang w:val="en-US" w:bidi="ar-QA"/>
        </w:rPr>
        <w:t>Mr. Abdulla AL-ALI</w:t>
      </w:r>
      <w:r w:rsidRPr="00AC7FD0">
        <w:rPr>
          <w:rFonts w:cs="Sultan bold"/>
          <w:b/>
          <w:bCs/>
          <w:sz w:val="40"/>
          <w:szCs w:val="40"/>
          <w:lang w:bidi="ar-QA"/>
        </w:rPr>
        <w:t xml:space="preserve"> </w:t>
      </w:r>
    </w:p>
    <w:p w14:paraId="6A6287A0" w14:textId="4C81E8F8" w:rsidR="00F474EA" w:rsidRDefault="00AD555B" w:rsidP="00AC7FD0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AD555B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Second Secretary</w:t>
      </w:r>
    </w:p>
    <w:p w14:paraId="2ED3408C" w14:textId="77777777" w:rsidR="00AC7FD0" w:rsidRPr="00AD555B" w:rsidRDefault="00AC7FD0" w:rsidP="00AC7FD0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</w:p>
    <w:p w14:paraId="60F9EB40" w14:textId="77777777" w:rsidR="00835964" w:rsidRDefault="00070E74" w:rsidP="00A273F9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A273F9">
        <w:rPr>
          <w:rFonts w:cs="Sultan bold" w:hint="cs"/>
          <w:sz w:val="40"/>
          <w:szCs w:val="40"/>
          <w:rtl/>
          <w:lang w:bidi="ar-QA"/>
        </w:rPr>
        <w:t>25</w:t>
      </w:r>
      <w:r w:rsidR="0017525D">
        <w:rPr>
          <w:rFonts w:cs="Sultan bold" w:hint="cs"/>
          <w:sz w:val="40"/>
          <w:szCs w:val="40"/>
          <w:rtl/>
          <w:lang w:bidi="ar-QA"/>
        </w:rPr>
        <w:t xml:space="preserve"> يناير 2021</w:t>
      </w:r>
    </w:p>
    <w:p w14:paraId="6EC2E631" w14:textId="77777777" w:rsidR="00830424" w:rsidRDefault="00830424" w:rsidP="00830424">
      <w:pPr>
        <w:bidi/>
        <w:jc w:val="center"/>
        <w:rPr>
          <w:rFonts w:cs="Sultan bold"/>
          <w:sz w:val="40"/>
          <w:szCs w:val="40"/>
          <w:lang w:bidi="ar-QA"/>
        </w:rPr>
      </w:pPr>
    </w:p>
    <w:p w14:paraId="4605CDE0" w14:textId="77777777" w:rsidR="00AD555B" w:rsidRDefault="00AD555B" w:rsidP="00FC3EC7">
      <w:pPr>
        <w:bidi/>
        <w:spacing w:before="120" w:after="120"/>
        <w:jc w:val="both"/>
        <w:rPr>
          <w:rFonts w:ascii="Arial" w:hAnsi="Arial" w:cs="Arial"/>
          <w:b/>
          <w:bCs/>
          <w:sz w:val="40"/>
          <w:szCs w:val="40"/>
          <w:lang w:bidi="ar-QA"/>
        </w:rPr>
      </w:pPr>
    </w:p>
    <w:p w14:paraId="67B7EFC0" w14:textId="77777777" w:rsidR="00C14BA2" w:rsidRPr="00453971" w:rsidRDefault="00C14BA2" w:rsidP="00AD555B">
      <w:pPr>
        <w:bidi/>
        <w:spacing w:before="120" w:after="120"/>
        <w:jc w:val="both"/>
        <w:rPr>
          <w:rFonts w:ascii="Arial" w:hAnsi="Arial" w:cs="Arial"/>
          <w:b/>
          <w:bCs/>
          <w:sz w:val="40"/>
          <w:szCs w:val="40"/>
          <w:rtl/>
          <w:lang w:bidi="ar-QA"/>
        </w:rPr>
      </w:pPr>
      <w:r w:rsidRPr="00453971">
        <w:rPr>
          <w:rFonts w:ascii="Arial" w:hAnsi="Arial" w:cs="Arial"/>
          <w:b/>
          <w:bCs/>
          <w:sz w:val="40"/>
          <w:szCs w:val="40"/>
          <w:rtl/>
          <w:lang w:bidi="ar-QA"/>
        </w:rPr>
        <w:t>السيد</w:t>
      </w:r>
      <w:r w:rsidR="008A6CC0">
        <w:rPr>
          <w:rFonts w:ascii="Arial" w:hAnsi="Arial" w:cs="Arial" w:hint="cs"/>
          <w:b/>
          <w:bCs/>
          <w:sz w:val="40"/>
          <w:szCs w:val="40"/>
          <w:rtl/>
          <w:lang w:bidi="ar-QA"/>
        </w:rPr>
        <w:t>ة</w:t>
      </w:r>
      <w:r w:rsidRPr="00453971">
        <w:rPr>
          <w:rFonts w:ascii="Arial" w:hAnsi="Arial" w:cs="Arial"/>
          <w:b/>
          <w:bCs/>
          <w:sz w:val="40"/>
          <w:szCs w:val="40"/>
          <w:rtl/>
          <w:lang w:bidi="ar-QA"/>
        </w:rPr>
        <w:t xml:space="preserve"> الرئيس</w:t>
      </w:r>
      <w:r w:rsidR="008A6CC0">
        <w:rPr>
          <w:rFonts w:ascii="Arial" w:hAnsi="Arial" w:cs="Arial" w:hint="cs"/>
          <w:b/>
          <w:bCs/>
          <w:sz w:val="40"/>
          <w:szCs w:val="40"/>
          <w:rtl/>
          <w:lang w:bidi="ar-QA"/>
        </w:rPr>
        <w:t>ة</w:t>
      </w:r>
      <w:r w:rsidRPr="00453971">
        <w:rPr>
          <w:rFonts w:ascii="Arial" w:hAnsi="Arial" w:cs="Arial"/>
          <w:b/>
          <w:bCs/>
          <w:sz w:val="40"/>
          <w:szCs w:val="40"/>
          <w:rtl/>
          <w:lang w:bidi="ar-QA"/>
        </w:rPr>
        <w:t>،</w:t>
      </w:r>
    </w:p>
    <w:p w14:paraId="16758FBD" w14:textId="77777777" w:rsidR="00F474EA" w:rsidRPr="00F474EA" w:rsidRDefault="00D724C0" w:rsidP="003A7830">
      <w:pPr>
        <w:bidi/>
        <w:spacing w:after="0" w:line="240" w:lineRule="auto"/>
        <w:jc w:val="both"/>
        <w:rPr>
          <w:rFonts w:ascii="Arial" w:hAnsi="Arial" w:cs="Arial"/>
          <w:sz w:val="40"/>
          <w:szCs w:val="40"/>
          <w:rtl/>
          <w:lang w:bidi="ar-QA"/>
        </w:rPr>
      </w:pPr>
      <w:r>
        <w:rPr>
          <w:rFonts w:ascii="Arial" w:hAnsi="Arial" w:cs="Arial"/>
          <w:sz w:val="40"/>
          <w:szCs w:val="40"/>
          <w:rtl/>
          <w:lang w:bidi="ar-QA"/>
        </w:rPr>
        <w:t>يرحب وفد بلادي ب</w:t>
      </w:r>
      <w:r>
        <w:rPr>
          <w:rFonts w:ascii="Arial" w:hAnsi="Arial" w:cs="Arial" w:hint="cs"/>
          <w:sz w:val="40"/>
          <w:szCs w:val="40"/>
          <w:rtl/>
          <w:lang w:bidi="ar-QA"/>
        </w:rPr>
        <w:t>رئيس و</w:t>
      </w:r>
      <w:r w:rsidR="005E732A" w:rsidRPr="00453971">
        <w:rPr>
          <w:rFonts w:ascii="Arial" w:hAnsi="Arial" w:cs="Arial"/>
          <w:sz w:val="40"/>
          <w:szCs w:val="40"/>
          <w:rtl/>
          <w:lang w:bidi="ar-QA"/>
        </w:rPr>
        <w:t xml:space="preserve">فد </w:t>
      </w:r>
      <w:r w:rsidR="00F474EA">
        <w:rPr>
          <w:rFonts w:ascii="Arial" w:hAnsi="Arial" w:cs="Arial" w:hint="cs"/>
          <w:sz w:val="40"/>
          <w:szCs w:val="40"/>
          <w:rtl/>
          <w:lang w:bidi="ar-QA"/>
        </w:rPr>
        <w:t xml:space="preserve">ميانمار </w:t>
      </w:r>
      <w:r w:rsidR="00F474EA" w:rsidRPr="00F474EA">
        <w:rPr>
          <w:rFonts w:ascii="Arial" w:hAnsi="Arial" w:cs="Arial"/>
          <w:sz w:val="40"/>
          <w:szCs w:val="40"/>
          <w:rtl/>
          <w:lang w:bidi="ar-QA"/>
        </w:rPr>
        <w:t xml:space="preserve">ونشكرهم على العرض والتعليقات التي تقدموا بها حول </w:t>
      </w:r>
      <w:r w:rsidR="003A7830">
        <w:rPr>
          <w:rFonts w:ascii="Arial" w:hAnsi="Arial" w:cs="Arial" w:hint="cs"/>
          <w:sz w:val="40"/>
          <w:szCs w:val="40"/>
          <w:rtl/>
          <w:lang w:bidi="ar-QA"/>
        </w:rPr>
        <w:t xml:space="preserve">التدابير المتخذة </w:t>
      </w:r>
      <w:r w:rsidR="00F474EA">
        <w:rPr>
          <w:rFonts w:ascii="Arial" w:hAnsi="Arial" w:cs="Arial" w:hint="cs"/>
          <w:sz w:val="40"/>
          <w:szCs w:val="40"/>
          <w:rtl/>
          <w:lang w:bidi="ar-QA"/>
        </w:rPr>
        <w:t>لتعزيز و</w:t>
      </w:r>
      <w:r w:rsidR="00F474EA" w:rsidRPr="00F474EA">
        <w:rPr>
          <w:rFonts w:ascii="Arial" w:hAnsi="Arial" w:cs="Arial"/>
          <w:sz w:val="40"/>
          <w:szCs w:val="40"/>
          <w:rtl/>
          <w:lang w:bidi="ar-QA"/>
        </w:rPr>
        <w:t>حماية حقوق الإنسان.</w:t>
      </w:r>
    </w:p>
    <w:p w14:paraId="37180A38" w14:textId="77777777" w:rsidR="00F474EA" w:rsidRPr="00D724C0" w:rsidRDefault="00F474EA" w:rsidP="00F474EA">
      <w:pPr>
        <w:bidi/>
        <w:spacing w:after="0" w:line="240" w:lineRule="auto"/>
        <w:jc w:val="both"/>
        <w:rPr>
          <w:rFonts w:ascii="Arial" w:hAnsi="Arial" w:cs="Arial"/>
          <w:sz w:val="16"/>
          <w:szCs w:val="16"/>
          <w:rtl/>
          <w:lang w:val="en-US" w:bidi="ar-QA"/>
        </w:rPr>
      </w:pPr>
    </w:p>
    <w:p w14:paraId="304CE7E7" w14:textId="77777777" w:rsidR="00F474EA" w:rsidRPr="003A7830" w:rsidRDefault="000E771A" w:rsidP="003A7830">
      <w:pPr>
        <w:bidi/>
        <w:spacing w:after="0" w:line="240" w:lineRule="auto"/>
        <w:jc w:val="both"/>
        <w:rPr>
          <w:rFonts w:ascii="Arial" w:hAnsi="Arial" w:cs="Arial"/>
          <w:sz w:val="40"/>
          <w:szCs w:val="40"/>
          <w:rtl/>
          <w:lang w:val="en-US" w:bidi="ar-QA"/>
        </w:rPr>
      </w:pPr>
      <w:r>
        <w:rPr>
          <w:rFonts w:ascii="Arial" w:hAnsi="Arial" w:cs="Arial" w:hint="cs"/>
          <w:sz w:val="40"/>
          <w:szCs w:val="40"/>
          <w:rtl/>
          <w:lang w:val="en-US" w:bidi="ar-QA"/>
        </w:rPr>
        <w:t>نعرب عن تقديرنا</w:t>
      </w:r>
      <w:r w:rsidR="004D57BE">
        <w:rPr>
          <w:rFonts w:ascii="Arial" w:hAnsi="Arial" w:cs="Arial" w:hint="cs"/>
          <w:sz w:val="40"/>
          <w:szCs w:val="40"/>
          <w:rtl/>
          <w:lang w:val="en-US" w:bidi="ar-QA"/>
        </w:rPr>
        <w:t xml:space="preserve"> </w:t>
      </w:r>
      <w:r w:rsidR="00EB28CF">
        <w:rPr>
          <w:rFonts w:ascii="Arial" w:hAnsi="Arial" w:cs="Arial" w:hint="cs"/>
          <w:sz w:val="40"/>
          <w:szCs w:val="40"/>
          <w:rtl/>
          <w:lang w:val="en-US" w:bidi="ar-QA"/>
        </w:rPr>
        <w:t xml:space="preserve">للجهود </w:t>
      </w:r>
      <w:r w:rsidR="00CB6D90">
        <w:rPr>
          <w:rFonts w:ascii="Arial" w:hAnsi="Arial" w:cs="Arial" w:hint="cs"/>
          <w:sz w:val="40"/>
          <w:szCs w:val="40"/>
          <w:rtl/>
          <w:lang w:val="en-US" w:bidi="ar-QA"/>
        </w:rPr>
        <w:t xml:space="preserve">التي تهدف الى </w:t>
      </w:r>
      <w:r>
        <w:rPr>
          <w:rFonts w:ascii="Arial" w:hAnsi="Arial" w:cs="Arial" w:hint="cs"/>
          <w:sz w:val="40"/>
          <w:szCs w:val="40"/>
          <w:rtl/>
          <w:lang w:val="en-US" w:bidi="ar-QA"/>
        </w:rPr>
        <w:t xml:space="preserve">تعزيز سيادة القانون وقطاع العدالة لا سيما اعتماد الخطة الاستراتيجية الخمسية تحت شعار" العدالة للشعب"، وخطة العمل الخمسية للسلطة القضائية لتحسين العدالة للجميع، والاستراتيجية الوطنية لمنع الجريمة. </w:t>
      </w:r>
    </w:p>
    <w:p w14:paraId="11694F6E" w14:textId="77777777" w:rsidR="000E0EB9" w:rsidRPr="00EB46C7" w:rsidRDefault="000E0EB9" w:rsidP="00453971">
      <w:pPr>
        <w:bidi/>
        <w:spacing w:after="0" w:line="240" w:lineRule="auto"/>
        <w:jc w:val="both"/>
        <w:rPr>
          <w:rFonts w:ascii="Arial" w:hAnsi="Arial" w:cs="Arial"/>
          <w:sz w:val="16"/>
          <w:szCs w:val="16"/>
          <w:rtl/>
          <w:lang w:val="en-US" w:bidi="ar-QA"/>
        </w:rPr>
      </w:pPr>
    </w:p>
    <w:p w14:paraId="1018DF85" w14:textId="77777777" w:rsidR="00B2103A" w:rsidRPr="000E0EB9" w:rsidRDefault="00F553BB" w:rsidP="000E0EB9">
      <w:pPr>
        <w:bidi/>
        <w:spacing w:after="0" w:line="240" w:lineRule="auto"/>
        <w:jc w:val="both"/>
        <w:rPr>
          <w:rFonts w:ascii="Arial" w:hAnsi="Arial" w:cs="Arial"/>
          <w:sz w:val="40"/>
          <w:szCs w:val="40"/>
          <w:rtl/>
          <w:lang w:val="en-US" w:bidi="ar-QA"/>
        </w:rPr>
      </w:pPr>
      <w:r w:rsidRPr="00EA52EC">
        <w:rPr>
          <w:rFonts w:ascii="Arial" w:hAnsi="Arial" w:cs="Arial"/>
          <w:sz w:val="40"/>
          <w:szCs w:val="40"/>
          <w:rtl/>
          <w:lang w:val="en-US" w:bidi="ar-QA"/>
        </w:rPr>
        <w:t>وي</w:t>
      </w:r>
      <w:r w:rsidR="00BA757E"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ود وفد بلادي ان يتقدم بالتوصيات </w:t>
      </w:r>
      <w:r w:rsidR="00830424" w:rsidRPr="00EA52EC">
        <w:rPr>
          <w:rFonts w:ascii="Arial" w:hAnsi="Arial" w:cs="Arial"/>
          <w:sz w:val="40"/>
          <w:szCs w:val="40"/>
          <w:rtl/>
          <w:lang w:val="en-US" w:bidi="ar-QA"/>
        </w:rPr>
        <w:t>التالية:</w:t>
      </w:r>
      <w:r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 </w:t>
      </w:r>
    </w:p>
    <w:p w14:paraId="25439968" w14:textId="77777777" w:rsidR="00EA52EC" w:rsidRPr="00EA52EC" w:rsidRDefault="00EA52EC" w:rsidP="00EA52EC">
      <w:pPr>
        <w:pStyle w:val="ListParagraph"/>
        <w:bidi/>
        <w:spacing w:after="0" w:line="240" w:lineRule="auto"/>
        <w:jc w:val="both"/>
        <w:rPr>
          <w:rFonts w:ascii="Arial" w:hAnsi="Arial" w:cs="Arial"/>
          <w:sz w:val="16"/>
          <w:szCs w:val="16"/>
          <w:lang w:val="en-US" w:bidi="ar-QA"/>
        </w:rPr>
      </w:pPr>
    </w:p>
    <w:p w14:paraId="2D60E514" w14:textId="77777777" w:rsidR="004D57BE" w:rsidRPr="00332ED5" w:rsidRDefault="004D1927" w:rsidP="00332ED5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Arial" w:hAnsi="Arial" w:cs="Arial"/>
          <w:sz w:val="40"/>
          <w:szCs w:val="40"/>
          <w:lang w:val="en-US" w:bidi="ar-QA"/>
        </w:rPr>
      </w:pPr>
      <w:r>
        <w:rPr>
          <w:rFonts w:ascii="Arial" w:hAnsi="Arial" w:cs="Arial" w:hint="cs"/>
          <w:sz w:val="40"/>
          <w:szCs w:val="40"/>
          <w:rtl/>
          <w:lang w:val="en-US" w:bidi="ar-QA"/>
        </w:rPr>
        <w:t>مضاعفة</w:t>
      </w:r>
      <w:r w:rsidR="00BB13CE"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 </w:t>
      </w:r>
      <w:r w:rsidR="007D2023"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الجهود </w:t>
      </w:r>
      <w:r>
        <w:rPr>
          <w:rFonts w:ascii="Arial" w:hAnsi="Arial" w:cs="Arial" w:hint="cs"/>
          <w:sz w:val="40"/>
          <w:szCs w:val="40"/>
          <w:rtl/>
          <w:lang w:val="en-US" w:bidi="ar-QA"/>
        </w:rPr>
        <w:t xml:space="preserve">الرامية </w:t>
      </w:r>
      <w:r w:rsidR="007D2023" w:rsidRPr="00EA52EC">
        <w:rPr>
          <w:rFonts w:ascii="Arial" w:hAnsi="Arial" w:cs="Arial"/>
          <w:sz w:val="40"/>
          <w:szCs w:val="40"/>
          <w:rtl/>
          <w:lang w:val="en-US" w:bidi="ar-QA"/>
        </w:rPr>
        <w:t>لمكافحة الاتجار بالبشر، وضمان حقوق الضحايا وتوفير الحماية والمساعدة لهم.</w:t>
      </w:r>
    </w:p>
    <w:p w14:paraId="7940EFE0" w14:textId="77777777" w:rsidR="000E0EB9" w:rsidRPr="00332ED5" w:rsidRDefault="000E0EB9" w:rsidP="00332ED5">
      <w:pPr>
        <w:bidi/>
        <w:spacing w:after="0" w:line="240" w:lineRule="auto"/>
        <w:jc w:val="both"/>
        <w:rPr>
          <w:rFonts w:ascii="Arial" w:hAnsi="Arial" w:cs="Arial"/>
          <w:sz w:val="16"/>
          <w:szCs w:val="16"/>
          <w:rtl/>
          <w:lang w:val="en-US" w:bidi="ar-QA"/>
        </w:rPr>
      </w:pPr>
    </w:p>
    <w:p w14:paraId="4B3F6CBE" w14:textId="77777777" w:rsidR="001E62D9" w:rsidRPr="00332ED5" w:rsidRDefault="00497828" w:rsidP="00CB6D90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Arial" w:hAnsi="Arial" w:cs="Arial"/>
          <w:sz w:val="40"/>
          <w:szCs w:val="40"/>
          <w:lang w:bidi="ar-QA"/>
        </w:rPr>
      </w:pPr>
      <w:r w:rsidRPr="000E0EB9">
        <w:rPr>
          <w:rFonts w:ascii="Arial" w:hAnsi="Arial" w:cs="Arial"/>
          <w:sz w:val="40"/>
          <w:szCs w:val="40"/>
          <w:rtl/>
          <w:lang w:val="en-US" w:bidi="ar-QA"/>
        </w:rPr>
        <w:t xml:space="preserve">اتخاذ </w:t>
      </w:r>
      <w:r w:rsidRPr="000E0EB9">
        <w:rPr>
          <w:rFonts w:ascii="Arial" w:hAnsi="Arial" w:cs="Arial" w:hint="cs"/>
          <w:sz w:val="40"/>
          <w:szCs w:val="40"/>
          <w:rtl/>
          <w:lang w:val="en-US" w:bidi="ar-QA"/>
        </w:rPr>
        <w:t xml:space="preserve">المزيد من </w:t>
      </w:r>
      <w:r w:rsidRPr="000E0EB9">
        <w:rPr>
          <w:rFonts w:ascii="Arial" w:hAnsi="Arial" w:cs="Arial"/>
          <w:sz w:val="40"/>
          <w:szCs w:val="40"/>
          <w:rtl/>
          <w:lang w:val="en-US" w:bidi="ar-QA"/>
        </w:rPr>
        <w:t>التدابير</w:t>
      </w:r>
      <w:r w:rsidR="00CB6D90">
        <w:rPr>
          <w:rFonts w:ascii="Arial" w:hAnsi="Arial" w:cs="Arial" w:hint="cs"/>
          <w:sz w:val="40"/>
          <w:szCs w:val="40"/>
          <w:rtl/>
          <w:lang w:val="en-US" w:bidi="ar-QA"/>
        </w:rPr>
        <w:t xml:space="preserve"> </w:t>
      </w:r>
      <w:r w:rsidRPr="000E0EB9">
        <w:rPr>
          <w:rFonts w:ascii="Arial" w:hAnsi="Arial" w:cs="Arial" w:hint="cs"/>
          <w:sz w:val="40"/>
          <w:szCs w:val="40"/>
          <w:rtl/>
          <w:lang w:val="en-US" w:bidi="ar-QA"/>
        </w:rPr>
        <w:t>ل</w:t>
      </w:r>
      <w:r w:rsidRPr="000E0EB9">
        <w:rPr>
          <w:rFonts w:ascii="Arial" w:hAnsi="Arial" w:cs="Arial"/>
          <w:sz w:val="40"/>
          <w:szCs w:val="40"/>
          <w:rtl/>
          <w:lang w:val="en-US" w:bidi="ar-QA"/>
        </w:rPr>
        <w:t xml:space="preserve">ضمان حماية </w:t>
      </w:r>
      <w:r w:rsidRPr="000E0EB9">
        <w:rPr>
          <w:rFonts w:ascii="Arial" w:hAnsi="Arial" w:cs="Arial" w:hint="cs"/>
          <w:sz w:val="40"/>
          <w:szCs w:val="40"/>
          <w:rtl/>
          <w:lang w:val="en-US" w:bidi="ar-QA"/>
        </w:rPr>
        <w:t xml:space="preserve">وتعزيز </w:t>
      </w:r>
      <w:r w:rsidRPr="000E0EB9">
        <w:rPr>
          <w:rFonts w:ascii="Arial" w:hAnsi="Arial" w:cs="Arial"/>
          <w:sz w:val="40"/>
          <w:szCs w:val="40"/>
          <w:rtl/>
          <w:lang w:val="en-US" w:bidi="ar-QA"/>
        </w:rPr>
        <w:t xml:space="preserve">حقوق </w:t>
      </w:r>
      <w:r w:rsidR="00AB3A37" w:rsidRPr="000E0EB9">
        <w:rPr>
          <w:rFonts w:ascii="Arial" w:hAnsi="Arial" w:cs="Arial"/>
          <w:sz w:val="40"/>
          <w:szCs w:val="40"/>
          <w:rtl/>
          <w:lang w:val="en-US" w:bidi="ar-QA"/>
        </w:rPr>
        <w:t>مسلم</w:t>
      </w:r>
      <w:r w:rsidR="00CB6D90">
        <w:rPr>
          <w:rFonts w:ascii="Arial" w:hAnsi="Arial" w:cs="Arial" w:hint="cs"/>
          <w:sz w:val="40"/>
          <w:szCs w:val="40"/>
          <w:rtl/>
          <w:lang w:val="en-US" w:bidi="ar-QA"/>
        </w:rPr>
        <w:t>ي</w:t>
      </w:r>
      <w:r w:rsidR="00AB3A37" w:rsidRPr="000E0EB9">
        <w:rPr>
          <w:rFonts w:ascii="Arial" w:hAnsi="Arial" w:cs="Arial"/>
          <w:sz w:val="40"/>
          <w:szCs w:val="40"/>
          <w:rtl/>
          <w:lang w:val="en-US" w:bidi="ar-QA"/>
        </w:rPr>
        <w:t xml:space="preserve"> </w:t>
      </w:r>
      <w:r w:rsidR="00661055" w:rsidRPr="000E0EB9">
        <w:rPr>
          <w:rFonts w:ascii="Arial" w:hAnsi="Arial" w:cs="Arial" w:hint="cs"/>
          <w:sz w:val="40"/>
          <w:szCs w:val="40"/>
          <w:rtl/>
          <w:lang w:val="en-US" w:bidi="ar-QA"/>
        </w:rPr>
        <w:t>الروهينغا، و</w:t>
      </w:r>
      <w:r w:rsidRPr="000E0EB9">
        <w:rPr>
          <w:rFonts w:ascii="Arial" w:hAnsi="Arial" w:cs="Arial" w:hint="cs"/>
          <w:sz w:val="40"/>
          <w:szCs w:val="40"/>
          <w:rtl/>
          <w:lang w:val="en-US" w:bidi="ar-QA"/>
        </w:rPr>
        <w:t>ا</w:t>
      </w:r>
      <w:r w:rsidRPr="000E0EB9">
        <w:rPr>
          <w:rFonts w:ascii="Arial" w:hAnsi="Arial" w:cs="Arial"/>
          <w:sz w:val="40"/>
          <w:szCs w:val="40"/>
          <w:rtl/>
          <w:lang w:val="en-US" w:bidi="ar-QA"/>
        </w:rPr>
        <w:t xml:space="preserve">لتصدي لانتشار </w:t>
      </w:r>
      <w:r w:rsidR="00EC6407">
        <w:rPr>
          <w:rFonts w:ascii="Arial" w:hAnsi="Arial" w:cs="Arial" w:hint="cs"/>
          <w:sz w:val="40"/>
          <w:szCs w:val="40"/>
          <w:rtl/>
          <w:lang w:val="en-US" w:bidi="ar-QA"/>
        </w:rPr>
        <w:t>الانتهاكات و</w:t>
      </w:r>
      <w:r w:rsidRPr="000E0EB9">
        <w:rPr>
          <w:rFonts w:ascii="Arial" w:hAnsi="Arial" w:cs="Arial"/>
          <w:sz w:val="40"/>
          <w:szCs w:val="40"/>
          <w:rtl/>
          <w:lang w:val="en-US" w:bidi="ar-QA"/>
        </w:rPr>
        <w:t xml:space="preserve">التمييز </w:t>
      </w:r>
      <w:r w:rsidR="00661055" w:rsidRPr="000E0EB9">
        <w:rPr>
          <w:rFonts w:ascii="Arial" w:hAnsi="Arial" w:cs="Arial" w:hint="cs"/>
          <w:sz w:val="40"/>
          <w:szCs w:val="40"/>
          <w:rtl/>
          <w:lang w:val="en-US" w:bidi="ar-QA"/>
        </w:rPr>
        <w:t>والتطرف و</w:t>
      </w:r>
      <w:r w:rsidR="00661055" w:rsidRPr="000E0EB9">
        <w:rPr>
          <w:rFonts w:ascii="Arial" w:hAnsi="Arial" w:cs="Arial"/>
          <w:sz w:val="40"/>
          <w:szCs w:val="40"/>
          <w:rtl/>
          <w:lang w:val="en-US" w:bidi="ar-QA"/>
        </w:rPr>
        <w:t>التحريض على الكراهية ضد</w:t>
      </w:r>
      <w:r w:rsidR="00661055" w:rsidRPr="000E0EB9">
        <w:rPr>
          <w:rFonts w:ascii="Arial" w:hAnsi="Arial" w:cs="Arial" w:hint="cs"/>
          <w:sz w:val="40"/>
          <w:szCs w:val="40"/>
          <w:rtl/>
          <w:lang w:val="en-US" w:bidi="ar-QA"/>
        </w:rPr>
        <w:t xml:space="preserve">هم وضمان مساءلة مرتكبي هذه الأعمال. </w:t>
      </w:r>
    </w:p>
    <w:p w14:paraId="5B3BA557" w14:textId="77777777" w:rsidR="00332ED5" w:rsidRPr="00332ED5" w:rsidRDefault="00332ED5" w:rsidP="00332ED5">
      <w:pPr>
        <w:pStyle w:val="ListParagraph"/>
        <w:bidi/>
        <w:spacing w:after="0" w:line="240" w:lineRule="auto"/>
        <w:jc w:val="both"/>
        <w:rPr>
          <w:rFonts w:ascii="Arial" w:hAnsi="Arial" w:cs="Arial"/>
          <w:sz w:val="16"/>
          <w:szCs w:val="16"/>
          <w:lang w:bidi="ar-QA"/>
        </w:rPr>
      </w:pPr>
    </w:p>
    <w:p w14:paraId="1A42DF29" w14:textId="77777777" w:rsidR="00332ED5" w:rsidRPr="000E0EB9" w:rsidRDefault="00332ED5" w:rsidP="00C027A6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Arial" w:hAnsi="Arial" w:cs="Arial"/>
          <w:sz w:val="40"/>
          <w:szCs w:val="40"/>
          <w:lang w:bidi="ar-QA"/>
        </w:rPr>
      </w:pPr>
      <w:r w:rsidRPr="00497828">
        <w:rPr>
          <w:rFonts w:ascii="Arial" w:hAnsi="Arial" w:cs="Arial" w:hint="cs"/>
          <w:sz w:val="40"/>
          <w:szCs w:val="40"/>
          <w:rtl/>
          <w:lang w:val="en-US" w:bidi="ar-QA"/>
        </w:rPr>
        <w:t xml:space="preserve">توفير الدعم </w:t>
      </w:r>
      <w:r w:rsidR="00C027A6">
        <w:rPr>
          <w:rFonts w:ascii="Arial" w:hAnsi="Arial" w:cs="Arial" w:hint="cs"/>
          <w:sz w:val="40"/>
          <w:szCs w:val="40"/>
          <w:rtl/>
          <w:lang w:val="en-US" w:bidi="ar-QA"/>
        </w:rPr>
        <w:t xml:space="preserve">اللازم </w:t>
      </w:r>
      <w:r w:rsidRPr="00497828">
        <w:rPr>
          <w:rFonts w:ascii="Arial" w:hAnsi="Arial" w:cs="Arial" w:hint="cs"/>
          <w:sz w:val="40"/>
          <w:szCs w:val="40"/>
          <w:rtl/>
          <w:lang w:val="en-US" w:bidi="ar-QA"/>
        </w:rPr>
        <w:t xml:space="preserve">للجنة الوطنية لحقوق الانسان لتمكينها من أداء ولايتها وبما يتماشى مع مبادئ باريس. </w:t>
      </w:r>
    </w:p>
    <w:p w14:paraId="1277F898" w14:textId="77777777" w:rsidR="00332ED5" w:rsidRPr="00332ED5" w:rsidRDefault="00332ED5" w:rsidP="00332ED5">
      <w:pPr>
        <w:bidi/>
        <w:spacing w:after="0" w:line="240" w:lineRule="auto"/>
        <w:ind w:left="360"/>
        <w:jc w:val="both"/>
        <w:rPr>
          <w:rFonts w:ascii="Arial" w:hAnsi="Arial" w:cs="Arial"/>
          <w:sz w:val="40"/>
          <w:szCs w:val="40"/>
          <w:lang w:bidi="ar-QA"/>
        </w:rPr>
      </w:pPr>
    </w:p>
    <w:p w14:paraId="1F88AAC0" w14:textId="77777777" w:rsidR="001E62D9" w:rsidRPr="00332ED5" w:rsidRDefault="001E62D9" w:rsidP="001E62D9">
      <w:pPr>
        <w:bidi/>
        <w:spacing w:after="0" w:line="240" w:lineRule="auto"/>
        <w:jc w:val="both"/>
        <w:rPr>
          <w:rFonts w:ascii="Arial" w:hAnsi="Arial" w:cs="Arial"/>
          <w:sz w:val="40"/>
          <w:szCs w:val="40"/>
          <w:rtl/>
          <w:lang w:bidi="ar-QA"/>
        </w:rPr>
      </w:pPr>
    </w:p>
    <w:p w14:paraId="590B3ED2" w14:textId="77777777" w:rsidR="00BB13CE" w:rsidRPr="00453971" w:rsidRDefault="00BB13CE" w:rsidP="00453971">
      <w:pPr>
        <w:bidi/>
        <w:spacing w:before="120" w:after="120"/>
        <w:jc w:val="both"/>
        <w:rPr>
          <w:rFonts w:ascii="Arial" w:hAnsi="Arial" w:cs="Arial"/>
          <w:b/>
          <w:bCs/>
          <w:sz w:val="40"/>
          <w:szCs w:val="40"/>
          <w:lang w:bidi="ar-QA"/>
        </w:rPr>
      </w:pPr>
      <w:r w:rsidRPr="00453971">
        <w:rPr>
          <w:rFonts w:ascii="Arial" w:hAnsi="Arial" w:cs="Arial" w:hint="cs"/>
          <w:b/>
          <w:bCs/>
          <w:sz w:val="40"/>
          <w:szCs w:val="40"/>
          <w:rtl/>
          <w:lang w:bidi="ar-QA"/>
        </w:rPr>
        <w:t>وشكرا السيد</w:t>
      </w:r>
      <w:r w:rsidR="008A6CC0">
        <w:rPr>
          <w:rFonts w:ascii="Arial" w:hAnsi="Arial" w:cs="Arial" w:hint="cs"/>
          <w:b/>
          <w:bCs/>
          <w:sz w:val="40"/>
          <w:szCs w:val="40"/>
          <w:rtl/>
          <w:lang w:bidi="ar-QA"/>
        </w:rPr>
        <w:t>ة</w:t>
      </w:r>
      <w:r w:rsidRPr="00453971">
        <w:rPr>
          <w:rFonts w:ascii="Arial" w:hAnsi="Arial" w:cs="Arial" w:hint="cs"/>
          <w:b/>
          <w:bCs/>
          <w:sz w:val="40"/>
          <w:szCs w:val="40"/>
          <w:rtl/>
          <w:lang w:bidi="ar-QA"/>
        </w:rPr>
        <w:t xml:space="preserve"> الرئيس</w:t>
      </w:r>
      <w:r w:rsidR="008A6CC0">
        <w:rPr>
          <w:rFonts w:ascii="Arial" w:hAnsi="Arial" w:cs="Arial" w:hint="cs"/>
          <w:b/>
          <w:bCs/>
          <w:sz w:val="40"/>
          <w:szCs w:val="40"/>
          <w:rtl/>
          <w:lang w:bidi="ar-QA"/>
        </w:rPr>
        <w:t>ة</w:t>
      </w:r>
      <w:r w:rsidRPr="00453971">
        <w:rPr>
          <w:rFonts w:ascii="Arial" w:hAnsi="Arial" w:cs="Arial" w:hint="cs"/>
          <w:b/>
          <w:bCs/>
          <w:sz w:val="40"/>
          <w:szCs w:val="40"/>
          <w:rtl/>
          <w:lang w:bidi="ar-QA"/>
        </w:rPr>
        <w:t xml:space="preserve">. </w:t>
      </w:r>
    </w:p>
    <w:sectPr w:rsidR="00BB13CE" w:rsidRPr="00453971" w:rsidSect="00621BDC">
      <w:pgSz w:w="11906" w:h="16838"/>
      <w:pgMar w:top="1260" w:right="1440" w:bottom="117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Calibri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E67"/>
    <w:multiLevelType w:val="hybridMultilevel"/>
    <w:tmpl w:val="D468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F27817"/>
    <w:multiLevelType w:val="hybridMultilevel"/>
    <w:tmpl w:val="8114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7FDC"/>
    <w:multiLevelType w:val="hybridMultilevel"/>
    <w:tmpl w:val="8CB8134A"/>
    <w:lvl w:ilvl="0" w:tplc="4AB0CF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55B6A"/>
    <w:multiLevelType w:val="hybridMultilevel"/>
    <w:tmpl w:val="2E7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3454"/>
    <w:multiLevelType w:val="hybridMultilevel"/>
    <w:tmpl w:val="03CC1D1A"/>
    <w:lvl w:ilvl="0" w:tplc="AA923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144FB"/>
    <w:multiLevelType w:val="hybridMultilevel"/>
    <w:tmpl w:val="BB90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0A40"/>
    <w:multiLevelType w:val="hybridMultilevel"/>
    <w:tmpl w:val="AFEA282A"/>
    <w:lvl w:ilvl="0" w:tplc="9CBAF9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5EDD"/>
    <w:multiLevelType w:val="hybridMultilevel"/>
    <w:tmpl w:val="A7E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2FF4"/>
    <w:multiLevelType w:val="hybridMultilevel"/>
    <w:tmpl w:val="9B4AEB5C"/>
    <w:lvl w:ilvl="0" w:tplc="FE743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6"/>
  </w:num>
  <w:num w:numId="5">
    <w:abstractNumId w:val="3"/>
  </w:num>
  <w:num w:numId="6">
    <w:abstractNumId w:val="1"/>
  </w:num>
  <w:num w:numId="7">
    <w:abstractNumId w:val="13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0"/>
    <w:rsid w:val="0000188C"/>
    <w:rsid w:val="00051D24"/>
    <w:rsid w:val="0005283A"/>
    <w:rsid w:val="0005641E"/>
    <w:rsid w:val="000579F3"/>
    <w:rsid w:val="0006672A"/>
    <w:rsid w:val="00067C25"/>
    <w:rsid w:val="00070E74"/>
    <w:rsid w:val="000809BB"/>
    <w:rsid w:val="00093FDA"/>
    <w:rsid w:val="000C0DAA"/>
    <w:rsid w:val="000C2105"/>
    <w:rsid w:val="000C3152"/>
    <w:rsid w:val="000C4E85"/>
    <w:rsid w:val="000D410E"/>
    <w:rsid w:val="000D7E66"/>
    <w:rsid w:val="000E0EB9"/>
    <w:rsid w:val="000E771A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AFE"/>
    <w:rsid w:val="00151DFA"/>
    <w:rsid w:val="00152A52"/>
    <w:rsid w:val="001561ED"/>
    <w:rsid w:val="00174F37"/>
    <w:rsid w:val="0017525D"/>
    <w:rsid w:val="0018382E"/>
    <w:rsid w:val="00187782"/>
    <w:rsid w:val="001E19E4"/>
    <w:rsid w:val="001E5165"/>
    <w:rsid w:val="001E62D9"/>
    <w:rsid w:val="001E740B"/>
    <w:rsid w:val="001F1B83"/>
    <w:rsid w:val="001F5135"/>
    <w:rsid w:val="0020374E"/>
    <w:rsid w:val="00220C89"/>
    <w:rsid w:val="002260D8"/>
    <w:rsid w:val="00231A15"/>
    <w:rsid w:val="002438FA"/>
    <w:rsid w:val="0024627A"/>
    <w:rsid w:val="002523E5"/>
    <w:rsid w:val="00261635"/>
    <w:rsid w:val="00270442"/>
    <w:rsid w:val="002721C9"/>
    <w:rsid w:val="002815F2"/>
    <w:rsid w:val="002830CB"/>
    <w:rsid w:val="00283B3E"/>
    <w:rsid w:val="00290600"/>
    <w:rsid w:val="00295393"/>
    <w:rsid w:val="00295448"/>
    <w:rsid w:val="0029565D"/>
    <w:rsid w:val="002A2F82"/>
    <w:rsid w:val="002D1984"/>
    <w:rsid w:val="002D4ED2"/>
    <w:rsid w:val="002F3F98"/>
    <w:rsid w:val="00303F64"/>
    <w:rsid w:val="003127AC"/>
    <w:rsid w:val="00323D45"/>
    <w:rsid w:val="003267C4"/>
    <w:rsid w:val="00332034"/>
    <w:rsid w:val="00332ED5"/>
    <w:rsid w:val="003427D7"/>
    <w:rsid w:val="00356216"/>
    <w:rsid w:val="003642DF"/>
    <w:rsid w:val="00366038"/>
    <w:rsid w:val="0038640E"/>
    <w:rsid w:val="003A20F1"/>
    <w:rsid w:val="003A7830"/>
    <w:rsid w:val="003C1C19"/>
    <w:rsid w:val="003C4417"/>
    <w:rsid w:val="003D27E6"/>
    <w:rsid w:val="003E0CB2"/>
    <w:rsid w:val="003F1425"/>
    <w:rsid w:val="00405DB4"/>
    <w:rsid w:val="00407112"/>
    <w:rsid w:val="00426470"/>
    <w:rsid w:val="00432777"/>
    <w:rsid w:val="0043556A"/>
    <w:rsid w:val="00446AD8"/>
    <w:rsid w:val="0045165D"/>
    <w:rsid w:val="00453971"/>
    <w:rsid w:val="0045575F"/>
    <w:rsid w:val="00457EE7"/>
    <w:rsid w:val="00465B90"/>
    <w:rsid w:val="004715D6"/>
    <w:rsid w:val="0047368F"/>
    <w:rsid w:val="00476C24"/>
    <w:rsid w:val="00483951"/>
    <w:rsid w:val="00487848"/>
    <w:rsid w:val="00490C21"/>
    <w:rsid w:val="00491F5E"/>
    <w:rsid w:val="00492A58"/>
    <w:rsid w:val="00497828"/>
    <w:rsid w:val="004A3B80"/>
    <w:rsid w:val="004B282A"/>
    <w:rsid w:val="004B7B88"/>
    <w:rsid w:val="004C3850"/>
    <w:rsid w:val="004D046C"/>
    <w:rsid w:val="004D1927"/>
    <w:rsid w:val="004D308D"/>
    <w:rsid w:val="004D57BE"/>
    <w:rsid w:val="004E0C77"/>
    <w:rsid w:val="004F2DE2"/>
    <w:rsid w:val="004F30B1"/>
    <w:rsid w:val="004F6D4E"/>
    <w:rsid w:val="005151BF"/>
    <w:rsid w:val="00516315"/>
    <w:rsid w:val="0054119D"/>
    <w:rsid w:val="005463E9"/>
    <w:rsid w:val="0055032D"/>
    <w:rsid w:val="0056021F"/>
    <w:rsid w:val="0057106B"/>
    <w:rsid w:val="00572B4F"/>
    <w:rsid w:val="005765D7"/>
    <w:rsid w:val="00581B8E"/>
    <w:rsid w:val="00582580"/>
    <w:rsid w:val="005852CB"/>
    <w:rsid w:val="00591642"/>
    <w:rsid w:val="00591FEF"/>
    <w:rsid w:val="00594465"/>
    <w:rsid w:val="005946E7"/>
    <w:rsid w:val="005B3085"/>
    <w:rsid w:val="005B6577"/>
    <w:rsid w:val="005C1BEB"/>
    <w:rsid w:val="005C658A"/>
    <w:rsid w:val="005D0531"/>
    <w:rsid w:val="005E12AE"/>
    <w:rsid w:val="005E5815"/>
    <w:rsid w:val="005E5E8D"/>
    <w:rsid w:val="005E732A"/>
    <w:rsid w:val="005F112C"/>
    <w:rsid w:val="005F3413"/>
    <w:rsid w:val="005F7290"/>
    <w:rsid w:val="0061023B"/>
    <w:rsid w:val="00613370"/>
    <w:rsid w:val="006140EA"/>
    <w:rsid w:val="00614994"/>
    <w:rsid w:val="00615FA3"/>
    <w:rsid w:val="00617025"/>
    <w:rsid w:val="00621BDC"/>
    <w:rsid w:val="00623055"/>
    <w:rsid w:val="00630099"/>
    <w:rsid w:val="006333C1"/>
    <w:rsid w:val="00642455"/>
    <w:rsid w:val="0064321B"/>
    <w:rsid w:val="00647565"/>
    <w:rsid w:val="006479FD"/>
    <w:rsid w:val="00655615"/>
    <w:rsid w:val="0066105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6F7D6F"/>
    <w:rsid w:val="00702857"/>
    <w:rsid w:val="00710970"/>
    <w:rsid w:val="007332E9"/>
    <w:rsid w:val="00736F23"/>
    <w:rsid w:val="00740B8A"/>
    <w:rsid w:val="007502F8"/>
    <w:rsid w:val="0076137C"/>
    <w:rsid w:val="00764817"/>
    <w:rsid w:val="00781397"/>
    <w:rsid w:val="007867C6"/>
    <w:rsid w:val="007870A8"/>
    <w:rsid w:val="0079076B"/>
    <w:rsid w:val="0079376A"/>
    <w:rsid w:val="00796BBE"/>
    <w:rsid w:val="00796D77"/>
    <w:rsid w:val="00797ABE"/>
    <w:rsid w:val="007C0B77"/>
    <w:rsid w:val="007C0F74"/>
    <w:rsid w:val="007C1777"/>
    <w:rsid w:val="007C1F1C"/>
    <w:rsid w:val="007C2E66"/>
    <w:rsid w:val="007D2023"/>
    <w:rsid w:val="007D57DD"/>
    <w:rsid w:val="007D7303"/>
    <w:rsid w:val="007E1EF4"/>
    <w:rsid w:val="007E46BC"/>
    <w:rsid w:val="007E48C8"/>
    <w:rsid w:val="00806F56"/>
    <w:rsid w:val="00825D2F"/>
    <w:rsid w:val="00830424"/>
    <w:rsid w:val="00830DEA"/>
    <w:rsid w:val="00835964"/>
    <w:rsid w:val="008433ED"/>
    <w:rsid w:val="00845602"/>
    <w:rsid w:val="00846D6C"/>
    <w:rsid w:val="00856340"/>
    <w:rsid w:val="008615BB"/>
    <w:rsid w:val="00884A09"/>
    <w:rsid w:val="00884C22"/>
    <w:rsid w:val="008903D3"/>
    <w:rsid w:val="00893757"/>
    <w:rsid w:val="008A6CC0"/>
    <w:rsid w:val="008B1387"/>
    <w:rsid w:val="008C747C"/>
    <w:rsid w:val="008D70D9"/>
    <w:rsid w:val="008E085D"/>
    <w:rsid w:val="0092696C"/>
    <w:rsid w:val="009308D3"/>
    <w:rsid w:val="00930947"/>
    <w:rsid w:val="009517BF"/>
    <w:rsid w:val="00953369"/>
    <w:rsid w:val="00973F7D"/>
    <w:rsid w:val="009826BD"/>
    <w:rsid w:val="0098592F"/>
    <w:rsid w:val="009916C9"/>
    <w:rsid w:val="009938C8"/>
    <w:rsid w:val="00993BAA"/>
    <w:rsid w:val="009A2406"/>
    <w:rsid w:val="009A79D0"/>
    <w:rsid w:val="009B49C7"/>
    <w:rsid w:val="009B67B5"/>
    <w:rsid w:val="009E3867"/>
    <w:rsid w:val="009F7208"/>
    <w:rsid w:val="00A14C6C"/>
    <w:rsid w:val="00A2234E"/>
    <w:rsid w:val="00A22BBB"/>
    <w:rsid w:val="00A25EA0"/>
    <w:rsid w:val="00A273F9"/>
    <w:rsid w:val="00A2740A"/>
    <w:rsid w:val="00A459BB"/>
    <w:rsid w:val="00A5379F"/>
    <w:rsid w:val="00A63DFE"/>
    <w:rsid w:val="00A728BB"/>
    <w:rsid w:val="00A7725A"/>
    <w:rsid w:val="00A80A92"/>
    <w:rsid w:val="00A96DA6"/>
    <w:rsid w:val="00AA1EE0"/>
    <w:rsid w:val="00AA71C7"/>
    <w:rsid w:val="00AB3A37"/>
    <w:rsid w:val="00AB50B0"/>
    <w:rsid w:val="00AB602D"/>
    <w:rsid w:val="00AC1344"/>
    <w:rsid w:val="00AC2C39"/>
    <w:rsid w:val="00AC7FD0"/>
    <w:rsid w:val="00AD1215"/>
    <w:rsid w:val="00AD555B"/>
    <w:rsid w:val="00AE4E01"/>
    <w:rsid w:val="00AF2F8B"/>
    <w:rsid w:val="00B041F3"/>
    <w:rsid w:val="00B07BB9"/>
    <w:rsid w:val="00B2103A"/>
    <w:rsid w:val="00B24726"/>
    <w:rsid w:val="00B30909"/>
    <w:rsid w:val="00B43786"/>
    <w:rsid w:val="00B65488"/>
    <w:rsid w:val="00B67E67"/>
    <w:rsid w:val="00B70CAB"/>
    <w:rsid w:val="00B803C5"/>
    <w:rsid w:val="00B83904"/>
    <w:rsid w:val="00B9632F"/>
    <w:rsid w:val="00BA0E5E"/>
    <w:rsid w:val="00BA757E"/>
    <w:rsid w:val="00BB13CE"/>
    <w:rsid w:val="00BB2445"/>
    <w:rsid w:val="00BB2D4E"/>
    <w:rsid w:val="00BB3E29"/>
    <w:rsid w:val="00BB6ED7"/>
    <w:rsid w:val="00BC492C"/>
    <w:rsid w:val="00BD0B05"/>
    <w:rsid w:val="00BD23B2"/>
    <w:rsid w:val="00BD6D18"/>
    <w:rsid w:val="00BE0790"/>
    <w:rsid w:val="00BE1C81"/>
    <w:rsid w:val="00BF1EF5"/>
    <w:rsid w:val="00BF6A09"/>
    <w:rsid w:val="00C027A6"/>
    <w:rsid w:val="00C07CF6"/>
    <w:rsid w:val="00C11992"/>
    <w:rsid w:val="00C14BA2"/>
    <w:rsid w:val="00C269B8"/>
    <w:rsid w:val="00C308B1"/>
    <w:rsid w:val="00C3721F"/>
    <w:rsid w:val="00C47960"/>
    <w:rsid w:val="00C50A12"/>
    <w:rsid w:val="00C63219"/>
    <w:rsid w:val="00C73917"/>
    <w:rsid w:val="00C81E9A"/>
    <w:rsid w:val="00C9678D"/>
    <w:rsid w:val="00CA31E8"/>
    <w:rsid w:val="00CB0FD1"/>
    <w:rsid w:val="00CB2689"/>
    <w:rsid w:val="00CB6D90"/>
    <w:rsid w:val="00CC1932"/>
    <w:rsid w:val="00CC4AD7"/>
    <w:rsid w:val="00CD7195"/>
    <w:rsid w:val="00CE18F9"/>
    <w:rsid w:val="00CF45D0"/>
    <w:rsid w:val="00D00B2B"/>
    <w:rsid w:val="00D03431"/>
    <w:rsid w:val="00D07BCF"/>
    <w:rsid w:val="00D33808"/>
    <w:rsid w:val="00D34257"/>
    <w:rsid w:val="00D359ED"/>
    <w:rsid w:val="00D37EE7"/>
    <w:rsid w:val="00D4487D"/>
    <w:rsid w:val="00D52C21"/>
    <w:rsid w:val="00D711DC"/>
    <w:rsid w:val="00D724C0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1CE8"/>
    <w:rsid w:val="00DD4539"/>
    <w:rsid w:val="00DD657D"/>
    <w:rsid w:val="00DD780D"/>
    <w:rsid w:val="00DE26F5"/>
    <w:rsid w:val="00DE3275"/>
    <w:rsid w:val="00E04ED3"/>
    <w:rsid w:val="00E25A31"/>
    <w:rsid w:val="00E31D02"/>
    <w:rsid w:val="00E33809"/>
    <w:rsid w:val="00E40BD4"/>
    <w:rsid w:val="00E4391F"/>
    <w:rsid w:val="00E47FA5"/>
    <w:rsid w:val="00E50131"/>
    <w:rsid w:val="00E707B8"/>
    <w:rsid w:val="00E749FF"/>
    <w:rsid w:val="00E76056"/>
    <w:rsid w:val="00E81B10"/>
    <w:rsid w:val="00E9333C"/>
    <w:rsid w:val="00E958D2"/>
    <w:rsid w:val="00E95FAA"/>
    <w:rsid w:val="00EA4AAA"/>
    <w:rsid w:val="00EA52EC"/>
    <w:rsid w:val="00EB28CF"/>
    <w:rsid w:val="00EB434D"/>
    <w:rsid w:val="00EB46C7"/>
    <w:rsid w:val="00EC62BA"/>
    <w:rsid w:val="00EC6407"/>
    <w:rsid w:val="00ED1C6A"/>
    <w:rsid w:val="00EE2B70"/>
    <w:rsid w:val="00F0340E"/>
    <w:rsid w:val="00F11CDE"/>
    <w:rsid w:val="00F207F5"/>
    <w:rsid w:val="00F26A3F"/>
    <w:rsid w:val="00F31D03"/>
    <w:rsid w:val="00F474EA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20C4"/>
    <w:rsid w:val="00FB43DD"/>
    <w:rsid w:val="00FB64C7"/>
    <w:rsid w:val="00FC3EC7"/>
    <w:rsid w:val="00FC5726"/>
    <w:rsid w:val="00FD1481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BC60C4"/>
  <w15:docId w15:val="{DDB7783F-8E0E-467C-AED0-100C14C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0C42E-B4EA-46CB-928E-573F7BF1E253}"/>
</file>

<file path=customXml/itemProps2.xml><?xml version="1.0" encoding="utf-8"?>
<ds:datastoreItem xmlns:ds="http://schemas.openxmlformats.org/officeDocument/2006/customXml" ds:itemID="{CD89E6DB-9E17-4AF9-9EB1-34A5C3F20C94}"/>
</file>

<file path=customXml/itemProps3.xml><?xml version="1.0" encoding="utf-8"?>
<ds:datastoreItem xmlns:ds="http://schemas.openxmlformats.org/officeDocument/2006/customXml" ds:itemID="{BEBF1139-B7A0-4315-8494-B1E0BB76D3FA}"/>
</file>

<file path=customXml/itemProps4.xml><?xml version="1.0" encoding="utf-8"?>
<ds:datastoreItem xmlns:ds="http://schemas.openxmlformats.org/officeDocument/2006/customXml" ds:itemID="{62494D3B-E97E-4A8A-B6AA-5E085E7B4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 Elamin</cp:lastModifiedBy>
  <cp:revision>2</cp:revision>
  <cp:lastPrinted>2019-01-15T08:32:00Z</cp:lastPrinted>
  <dcterms:created xsi:type="dcterms:W3CDTF">2021-01-22T12:39:00Z</dcterms:created>
  <dcterms:modified xsi:type="dcterms:W3CDTF">2021-01-22T12:39:00Z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